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СТАРОКАРАЗЕРИКСКОГОСеЛЬСКОГО ПОСЕЛЕНИЯ</w:t>
      </w:r>
    </w:p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Ютазинского муниципального района Республики Татарстан</w:t>
      </w:r>
    </w:p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                                         с. Старый Каразерик            « 31» декабря 2014г.</w:t>
      </w:r>
    </w:p>
    <w:p w:rsidR="00FB6137" w:rsidRDefault="00FB6137" w:rsidP="00FB6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внесении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</w:p>
    <w:p w:rsidR="00FB6137" w:rsidRDefault="00FB6137" w:rsidP="00F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Устав Старокаразерикского сельского </w:t>
      </w:r>
    </w:p>
    <w:p w:rsidR="00FB6137" w:rsidRDefault="00FB6137" w:rsidP="00F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Ютазинского муниципального</w:t>
      </w:r>
    </w:p>
    <w:p w:rsidR="00FB6137" w:rsidRDefault="00FB6137" w:rsidP="00F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Республики Татарстан</w:t>
      </w:r>
    </w:p>
    <w:p w:rsidR="00FB6137" w:rsidRDefault="00FB6137" w:rsidP="00FB613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80, 81, 82 Устава муниципального образования «Старокаразерикское  сельское поселение» Ютазинского муниципального района Республики Татарстан, Совет Старокаразерикского сельского поселения Ютазинского муниципального района Республики Татарстан РЕШИЛ:</w:t>
      </w:r>
    </w:p>
    <w:p w:rsidR="00FB6137" w:rsidRDefault="00FB6137" w:rsidP="00FB6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Старокаразерикского сельского поселения Ютазинского муниципального района Республики Татарстан следующие изменения и дополнения:</w:t>
      </w:r>
    </w:p>
    <w:p w:rsidR="00FB6137" w:rsidRDefault="00FB6137" w:rsidP="00FB6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 статье 5 «Вопросы местного значения сельского поселения»:</w:t>
      </w:r>
    </w:p>
    <w:p w:rsidR="00FB6137" w:rsidRDefault="00FB6137" w:rsidP="00FB6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137" w:rsidRDefault="00FB6137" w:rsidP="00FB613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1 изложить в следующей редакции: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вопросам местного значения сельского поселения относятся: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формирование архивных фондов поселения;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организация сбора и вывоза бытовых отходов и мусора;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организация ритуальных услуг и содержание мест захоронения;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14) организация и осуществление мероприятий по работе с детьми и молодежью в поселении;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оказание поддержки гражданам и их объединениям, участвующим  в охране общественного  порядка,   создание условий для деятельности  народных дружин;</w:t>
      </w:r>
    </w:p>
    <w:p w:rsidR="00FB6137" w:rsidRDefault="00FB6137" w:rsidP="00F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Дополнить частью 3 следующего содержания:</w:t>
      </w:r>
    </w:p>
    <w:p w:rsidR="00FB6137" w:rsidRDefault="00FB6137" w:rsidP="00FB613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Законами   субъекта   Российской   Федерации   и   принятыми   в соответствии с ними уставом муниципального  района  и  уставами  сельских поселений  за  сельскими  поселениями  могут  закрепляться  также  другие  вопросы из числа  предусмотренных  частью  1  статьи 14  Федерального закона от 06.10.2003 г. № 131 ФЗ «Об общих принципах организаций местного самоуправления в Российской Федерации»,  вопросов местного значения городских поселений.</w:t>
      </w:r>
    </w:p>
    <w:p w:rsidR="00FB6137" w:rsidRDefault="00FB6137" w:rsidP="00F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Дополнить частью 4 следующего содержания:</w:t>
      </w:r>
    </w:p>
    <w:p w:rsidR="00FB6137" w:rsidRDefault="00FB6137" w:rsidP="00F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Иные вопросы местного значения, предусмотренные частью 1  статьи 14  Федерального закона от 06.10.2003 г. № 131 ФЗ «Об общих принципах организаций местного самоуправления в Российской Федерации».   для  городских  поселений,  не  отнесенные  к  вопросам 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сельских поселений в соответствии с частью 3   статьи 14 Федерального закона от 06.10.2003 г. № 131 ФЗ «Об общих принципах организаций местного самоуправления в Российской Федерации».   </w:t>
      </w:r>
    </w:p>
    <w:p w:rsidR="00FB6137" w:rsidRDefault="00FB6137" w:rsidP="00F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color w:val="FF0000"/>
          <w:sz w:val="28"/>
          <w:szCs w:val="28"/>
        </w:rPr>
        <w:t xml:space="preserve">    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Наименование Статьи 6  изложить в новой редакции: </w:t>
      </w:r>
      <w:r>
        <w:rPr>
          <w:rFonts w:ascii="Times New Roman" w:hAnsi="Times New Roman"/>
          <w:sz w:val="28"/>
          <w:szCs w:val="28"/>
        </w:rPr>
        <w:t xml:space="preserve">«Права органов местного самоуправления сельского поселения на решение вопросов, не отнесенных к вопросам местного значения поселений». 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Статью 6 «Права органов местного самоуправления сельского поселения на решение вопросов, не отнесенных к вопросам местного значения поселений» изложить в следующей редакции: </w:t>
      </w:r>
    </w:p>
    <w:p w:rsidR="00FB6137" w:rsidRDefault="00FB6137" w:rsidP="00FB61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части 1, изложить в новой редакции:</w:t>
      </w:r>
    </w:p>
    <w:p w:rsidR="00FB6137" w:rsidRDefault="00FB6137" w:rsidP="00FB6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«Органы местного самоуправления сельского поселения имеют право на:»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часть 1 дополнить пунктом 11 следующего содержания: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«11) . </w:t>
      </w:r>
      <w:r>
        <w:rPr>
          <w:rFonts w:ascii="Times New Roman" w:hAnsi="Times New Roman"/>
          <w:sz w:val="28"/>
          <w:szCs w:val="28"/>
        </w:rPr>
        <w:t>создание условий для  организации  проведения  независимой 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качества оказания услуг организациями в порядке и  на  условиях,  которые установлены федеральными законами;»</w:t>
      </w:r>
    </w:p>
    <w:p w:rsidR="00FB6137" w:rsidRDefault="00FB6137" w:rsidP="00FB613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1 дополнить пунктом 12 следующего содержания: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«12) предоставление гражданам жилых помещений муниципального жилищного фонда по договорам найма  жилых  помещений  жилищного  фонда  социального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в соответствии с жилищным законодательством.</w:t>
      </w:r>
    </w:p>
    <w:p w:rsidR="00FB6137" w:rsidRDefault="00FB6137" w:rsidP="00F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часть 2 изложить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6137" w:rsidRDefault="00FB6137" w:rsidP="00FB6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Органы местного самоуправления  сельского поселения вправе решать вопросы, указанные в </w:t>
      </w:r>
      <w:hyperlink r:id="rId6" w:anchor="p485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7" w:anchor="p925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г. № 131 ФЗ «Об общих принципах организаций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 </w:t>
      </w: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8. Взаимоотношения органов местного самоуправления поселения с органами государственной власти</w:t>
      </w: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частью 2 следующего содержания: 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</w:t>
      </w:r>
      <w:r>
        <w:rPr>
          <w:rFonts w:ascii="Times New Roman" w:hAnsi="Times New Roman"/>
          <w:sz w:val="28"/>
          <w:szCs w:val="28"/>
        </w:rPr>
        <w:lastRenderedPageBreak/>
        <w:t>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r:id="rId8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8 части 1 статьи 17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>
          <w:rPr>
            <w:rStyle w:val="a3"/>
            <w:sz w:val="28"/>
            <w:szCs w:val="28"/>
          </w:rPr>
          <w:t>частью 10 статьи 35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г. № 131 ФЗ «Об общих принципах организаций местного самоуправления в Российской Федерации».</w:t>
      </w:r>
    </w:p>
    <w:p w:rsidR="00FB6137" w:rsidRDefault="00FB6137" w:rsidP="00FB6137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статье 16. «Территориальное общественное самоуправление»: </w:t>
      </w: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пунктом 1.1. следующего содержания: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 территориальным общественным самоуправлением понимается самоорганизация граждан по месту их жительства на части территории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В статье 19. Публичные слушания</w:t>
      </w:r>
    </w:p>
    <w:p w:rsidR="00FB6137" w:rsidRDefault="00FB6137" w:rsidP="00FB6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часть 3 дополнить пунктом 3 следующего содержания: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 </w:t>
      </w:r>
    </w:p>
    <w:p w:rsidR="00FB6137" w:rsidRDefault="00FB6137" w:rsidP="00FB61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137" w:rsidRDefault="00FB6137" w:rsidP="00FB613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В статье 28 «Статус депутата Совета поселения»:</w:t>
      </w:r>
    </w:p>
    <w:p w:rsidR="00FB6137" w:rsidRDefault="00FB6137" w:rsidP="00FB61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частью 6  и изложить в следующей редакции: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«6.</w:t>
      </w:r>
      <w:r>
        <w:rPr>
          <w:rFonts w:ascii="Times New Roman" w:hAnsi="Times New Roman"/>
          <w:sz w:val="28"/>
          <w:szCs w:val="28"/>
        </w:rPr>
        <w:t xml:space="preserve"> Осуществляющий свои полномочия на постоянной основе депутат Совета поселения, не вправе:</w:t>
      </w:r>
    </w:p>
    <w:p w:rsidR="00FB6137" w:rsidRDefault="00FB6137" w:rsidP="00FB6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B6137" w:rsidRDefault="00FB6137" w:rsidP="00FB6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6137" w:rsidRDefault="00FB6137" w:rsidP="00FB6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6137" w:rsidRDefault="00FB6137" w:rsidP="00FB613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Статью 44. «Досрочное прекращение полномочий Главы поселения» </w:t>
      </w:r>
    </w:p>
    <w:p w:rsidR="00FB6137" w:rsidRDefault="00FB6137" w:rsidP="00FB6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2.1. следующего содержания:</w:t>
      </w:r>
    </w:p>
    <w:p w:rsidR="00FB6137" w:rsidRDefault="00FB6137" w:rsidP="00FB6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В случае, если избранный из состава Совета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из своего состава Главы поселения до вступления решения суда в законную силу.»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Статью 68. «</w:t>
      </w:r>
      <w:r>
        <w:rPr>
          <w:rFonts w:ascii="Times New Roman" w:hAnsi="Times New Roman"/>
          <w:sz w:val="28"/>
          <w:szCs w:val="28"/>
        </w:rPr>
        <w:t>Муниципальное имущество» изложить в новой редакции: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собственности муниципальных образований может находиться: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имущество, предназначенное для решения установленных настоящим Уставом, вопросов местного значения;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4 статьи 15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г. № 131 ФЗ «Об общих принципах организаций местного самоуправления в Российской Федерации»;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1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4 статьи 14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Федерального закона от 06.10.2003 г. № 131 ФЗ «Об общих принципах организаций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частями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1.1 статьи 17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Федерального закона от 06.10.2003 г. № 131 ФЗ «Об общих принципах организаций местного самоуправления в Российской Федерации»,</w:t>
      </w:r>
    </w:p>
    <w:p w:rsidR="00FB6137" w:rsidRDefault="00FB6137" w:rsidP="00FB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случаях возникновения у муниципальных образований права собственности на имущество, не соответствующее требованиям  части  </w:t>
      </w:r>
      <w:hyperlink r:id="rId18" w:anchor="Par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B6137" w:rsidRDefault="00FB6137" w:rsidP="00FB61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статью 73. «Бюджетный процесс в  поселении»</w:t>
      </w:r>
    </w:p>
    <w:p w:rsidR="00FB6137" w:rsidRDefault="00FB6137" w:rsidP="00FB61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FB6137" w:rsidRDefault="00FB6137" w:rsidP="00FB61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9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Федерации.»</w:t>
      </w:r>
    </w:p>
    <w:p w:rsidR="00FB6137" w:rsidRDefault="00FB6137" w:rsidP="00FB61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настоящее решение в Управление Министерства юстиции Российской Федерации по Республике Татарстан для государственной регистрации.</w:t>
      </w:r>
    </w:p>
    <w:p w:rsidR="00FB6137" w:rsidRDefault="00FB6137" w:rsidP="00FB61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Опубликовать(обнародовать) настоящее решения после государственной регистрации на информационном стенде Старокаразерикского сельского поселения и на официальном сайте Ютазинского муниципального района.</w:t>
      </w:r>
    </w:p>
    <w:p w:rsidR="00FB6137" w:rsidRDefault="00FB6137" w:rsidP="00FB61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решение вступает в силу со дня его официального опубликования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82 Устава муниципального образования «Старокаразерикское сельское поселение» Ютазинского муниципального района Республики Татарстан.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Контроль за выполнением настоящего решения возложить на постоянную комиссию по социальным вопросам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Старокаразерикского</w:t>
      </w:r>
    </w:p>
    <w:p w:rsidR="00FB6137" w:rsidRDefault="00FB6137" w:rsidP="00FB6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Р.Р.Валиев</w:t>
      </w:r>
    </w:p>
    <w:p w:rsidR="00FB6137" w:rsidRDefault="00FB6137" w:rsidP="00FB6137">
      <w:pPr>
        <w:pStyle w:val="ConsPlusNonformat"/>
      </w:pPr>
    </w:p>
    <w:p w:rsidR="00FB6137" w:rsidRDefault="00FB6137" w:rsidP="00FB6137">
      <w:pPr>
        <w:pStyle w:val="ConsPlusNonformat"/>
      </w:pPr>
    </w:p>
    <w:p w:rsidR="00215413" w:rsidRDefault="00215413">
      <w:bookmarkStart w:id="0" w:name="_GoBack"/>
      <w:bookmarkEnd w:id="0"/>
    </w:p>
    <w:sectPr w:rsidR="002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F89"/>
    <w:multiLevelType w:val="hybridMultilevel"/>
    <w:tmpl w:val="7EE2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26D6B"/>
    <w:multiLevelType w:val="hybridMultilevel"/>
    <w:tmpl w:val="99E46A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8"/>
    <w:rsid w:val="00215413"/>
    <w:rsid w:val="007B6508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137"/>
    <w:rPr>
      <w:color w:val="0000FF"/>
      <w:u w:val="single"/>
    </w:rPr>
  </w:style>
  <w:style w:type="paragraph" w:customStyle="1" w:styleId="ConsPlusNormal">
    <w:name w:val="ConsPlusNormal"/>
    <w:rsid w:val="00FB61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FB613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137"/>
    <w:rPr>
      <w:color w:val="0000FF"/>
      <w:u w:val="single"/>
    </w:rPr>
  </w:style>
  <w:style w:type="paragraph" w:customStyle="1" w:styleId="ConsPlusNormal">
    <w:name w:val="ConsPlusNormal"/>
    <w:rsid w:val="00FB61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FB613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368A3565E1637911EF6B041D8300644F7AEB015F13EDE40361220ACBB9A1394F53BCF21FD9E3q605K" TargetMode="External"/><Relationship Id="rId13" Type="http://schemas.openxmlformats.org/officeDocument/2006/relationships/hyperlink" Target="consultantplus://offline/ref=C45A3B61EE0F6E3898803E489580CB7C70FBD4A1AC09BCC43793FF8B4B4A5276D3AD3C4CAEC22859Y5sEL" TargetMode="External"/><Relationship Id="rId18" Type="http://schemas.openxmlformats.org/officeDocument/2006/relationships/hyperlink" Target="file:///C:\Users\Windows-7\Desktop\&#1056;&#1077;&#1096;&#1077;&#1085;&#1080;&#1103;%20&#1089;.&#1087;&#1086;&#1089;\&#1056;&#1077;&#1096;&#1077;&#1085;&#1080;&#1077;%202014&#1075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69814/?frame=5" TargetMode="External"/><Relationship Id="rId12" Type="http://schemas.openxmlformats.org/officeDocument/2006/relationships/hyperlink" Target="consultantplus://offline/ref=6B09368A3565E1637911EF6B041D8300644F7AEB015F13EDE40361220ACBB9A1394F53BCF21FDCEBq60BK" TargetMode="External"/><Relationship Id="rId17" Type="http://schemas.openxmlformats.org/officeDocument/2006/relationships/hyperlink" Target="consultantplus://offline/ref=C45A3B61EE0F6E3898803E489580CB7C70FBD4A1AC09BCC43793FF8B4B4A5276D3AD3C49A8YCs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5A3B61EE0F6E3898803E489580CB7C70FBD4A1AC09BCC43793FF8B4B4A5276D3AD3C49ABYCs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9814/?frame=2" TargetMode="External"/><Relationship Id="rId11" Type="http://schemas.openxmlformats.org/officeDocument/2006/relationships/hyperlink" Target="consultantplus://offline/ref=6B09368A3565E1637911EF6B041D8300644F7AEB015F13EDE40361220ACBB9A1394F53BCF21FDAEAq60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5A3B61EE0F6E3898803E489580CB7C70FBD4A1AC09BCC43793FF8B4B4A5276D3AD3C49ACYCsAL" TargetMode="External"/><Relationship Id="rId10" Type="http://schemas.openxmlformats.org/officeDocument/2006/relationships/hyperlink" Target="consultantplus://offline/ref=6B09368A3565E1637911EF6B041D8300644F7AEB015F13EDE40361220ACBB9A1394F53BCF21ED8EEq605K" TargetMode="External"/><Relationship Id="rId19" Type="http://schemas.openxmlformats.org/officeDocument/2006/relationships/hyperlink" Target="consultantplus://offline/ref=2E783FD0097CCBD86C6ECF4404CBCAECC3A77C32C3CA506A1904FB92D96F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9368A3565E1637911EF6B041D8300644F7AEB015F13EDE40361220ACBB9A1394F53BCF21FD9E3q604K" TargetMode="External"/><Relationship Id="rId14" Type="http://schemas.openxmlformats.org/officeDocument/2006/relationships/hyperlink" Target="consultantplus://offline/ref=C45A3B61EE0F6E3898803E489580CB7C70FBD4A1AC09BCC43793FF8B4B4A5276D3AD3C49ACYC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14053</Characters>
  <Application>Microsoft Office Word</Application>
  <DocSecurity>0</DocSecurity>
  <Lines>117</Lines>
  <Paragraphs>32</Paragraphs>
  <ScaleCrop>false</ScaleCrop>
  <Company>Home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2018-04-28T12:56:00Z</dcterms:created>
  <dcterms:modified xsi:type="dcterms:W3CDTF">2018-04-28T12:56:00Z</dcterms:modified>
</cp:coreProperties>
</file>