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606" w:rsidRPr="007C669C" w:rsidRDefault="00197606" w:rsidP="00197606">
      <w:pPr>
        <w:spacing w:after="0" w:line="240" w:lineRule="auto"/>
        <w:jc w:val="center"/>
        <w:rPr>
          <w:rFonts w:ascii="Times New Roman" w:hAnsi="Times New Roman" w:cs="Times New Roman"/>
          <w:b/>
          <w:sz w:val="28"/>
          <w:szCs w:val="28"/>
        </w:rPr>
      </w:pPr>
      <w:bookmarkStart w:id="0" w:name="_GoBack"/>
      <w:bookmarkEnd w:id="0"/>
      <w:r w:rsidRPr="007C669C">
        <w:rPr>
          <w:rFonts w:ascii="Times New Roman" w:hAnsi="Times New Roman" w:cs="Times New Roman"/>
          <w:b/>
          <w:sz w:val="28"/>
          <w:szCs w:val="28"/>
        </w:rPr>
        <w:t>Информация об исполнении мероприятий государственной программы</w:t>
      </w:r>
    </w:p>
    <w:p w:rsidR="00197606" w:rsidRPr="007C669C" w:rsidRDefault="00197606" w:rsidP="00197606">
      <w:pPr>
        <w:spacing w:after="0" w:line="240" w:lineRule="auto"/>
        <w:jc w:val="center"/>
        <w:rPr>
          <w:rFonts w:ascii="Times New Roman" w:hAnsi="Times New Roman" w:cs="Times New Roman"/>
          <w:b/>
          <w:sz w:val="28"/>
          <w:szCs w:val="28"/>
        </w:rPr>
      </w:pPr>
      <w:r w:rsidRPr="007C669C">
        <w:rPr>
          <w:rFonts w:ascii="Times New Roman" w:hAnsi="Times New Roman" w:cs="Times New Roman"/>
          <w:b/>
          <w:sz w:val="28"/>
          <w:szCs w:val="28"/>
        </w:rPr>
        <w:t>«Реализация антикоррупционной политики Республики Татарстан на 2015 – 2024 годы»</w:t>
      </w:r>
    </w:p>
    <w:p w:rsidR="00197606" w:rsidRPr="007C669C" w:rsidRDefault="00197606" w:rsidP="00197606">
      <w:pPr>
        <w:spacing w:after="0" w:line="240" w:lineRule="auto"/>
        <w:jc w:val="center"/>
        <w:outlineLvl w:val="0"/>
        <w:rPr>
          <w:rFonts w:ascii="Times New Roman" w:hAnsi="Times New Roman" w:cs="Times New Roman"/>
          <w:b/>
          <w:sz w:val="28"/>
          <w:szCs w:val="28"/>
        </w:rPr>
      </w:pPr>
      <w:r w:rsidRPr="007C669C">
        <w:rPr>
          <w:rFonts w:ascii="Times New Roman" w:hAnsi="Times New Roman" w:cs="Times New Roman"/>
          <w:b/>
          <w:sz w:val="28"/>
          <w:szCs w:val="28"/>
        </w:rPr>
        <w:t xml:space="preserve">в Ютазинском муниципальном районе Республики Татарстан </w:t>
      </w:r>
      <w:r w:rsidR="00C97988" w:rsidRPr="007C669C">
        <w:rPr>
          <w:rFonts w:ascii="Times New Roman" w:hAnsi="Times New Roman" w:cs="Times New Roman"/>
          <w:b/>
          <w:sz w:val="28"/>
          <w:szCs w:val="28"/>
        </w:rPr>
        <w:t xml:space="preserve">за </w:t>
      </w:r>
      <w:r w:rsidR="00EE5503">
        <w:rPr>
          <w:rFonts w:ascii="Times New Roman" w:hAnsi="Times New Roman" w:cs="Times New Roman"/>
          <w:b/>
          <w:sz w:val="28"/>
          <w:szCs w:val="28"/>
        </w:rPr>
        <w:t xml:space="preserve">1 </w:t>
      </w:r>
      <w:r w:rsidR="008008CC">
        <w:rPr>
          <w:rFonts w:ascii="Times New Roman" w:hAnsi="Times New Roman" w:cs="Times New Roman"/>
          <w:b/>
          <w:sz w:val="28"/>
          <w:szCs w:val="28"/>
        </w:rPr>
        <w:t>полугодие</w:t>
      </w:r>
      <w:r w:rsidR="00EE5503">
        <w:rPr>
          <w:rFonts w:ascii="Times New Roman" w:hAnsi="Times New Roman" w:cs="Times New Roman"/>
          <w:b/>
          <w:sz w:val="28"/>
          <w:szCs w:val="28"/>
        </w:rPr>
        <w:t xml:space="preserve"> 2022</w:t>
      </w:r>
      <w:r w:rsidR="00C97988" w:rsidRPr="007C669C">
        <w:rPr>
          <w:rFonts w:ascii="Times New Roman" w:hAnsi="Times New Roman" w:cs="Times New Roman"/>
          <w:b/>
          <w:sz w:val="28"/>
          <w:szCs w:val="28"/>
        </w:rPr>
        <w:t xml:space="preserve"> год</w:t>
      </w:r>
      <w:r w:rsidR="00EE5503">
        <w:rPr>
          <w:rFonts w:ascii="Times New Roman" w:hAnsi="Times New Roman" w:cs="Times New Roman"/>
          <w:b/>
          <w:sz w:val="28"/>
          <w:szCs w:val="28"/>
        </w:rPr>
        <w:t>а</w:t>
      </w:r>
    </w:p>
    <w:p w:rsidR="001B510C" w:rsidRPr="007C669C" w:rsidRDefault="001B510C" w:rsidP="00EE32F5">
      <w:pPr>
        <w:widowControl w:val="0"/>
        <w:spacing w:after="0" w:line="240" w:lineRule="auto"/>
        <w:jc w:val="both"/>
        <w:rPr>
          <w:rFonts w:ascii="Times New Roman" w:hAnsi="Times New Roman"/>
          <w:sz w:val="24"/>
          <w:szCs w:val="24"/>
        </w:rPr>
      </w:pP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015"/>
        <w:gridCol w:w="3263"/>
        <w:gridCol w:w="6095"/>
      </w:tblGrid>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п/п</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 пункта / наименование мероприятия</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Исполнители</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Информация об исполнении</w:t>
            </w:r>
          </w:p>
        </w:tc>
      </w:tr>
      <w:tr w:rsidR="007C669C" w:rsidRPr="007C669C" w:rsidTr="00F71961">
        <w:trPr>
          <w:tblHeader/>
        </w:trPr>
        <w:tc>
          <w:tcPr>
            <w:tcW w:w="648" w:type="dxa"/>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1</w:t>
            </w:r>
          </w:p>
        </w:tc>
        <w:tc>
          <w:tcPr>
            <w:tcW w:w="501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2</w:t>
            </w:r>
          </w:p>
        </w:tc>
        <w:tc>
          <w:tcPr>
            <w:tcW w:w="3263"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3</w:t>
            </w:r>
          </w:p>
        </w:tc>
        <w:tc>
          <w:tcPr>
            <w:tcW w:w="6095" w:type="dxa"/>
            <w:shd w:val="clear" w:color="auto" w:fill="auto"/>
          </w:tcPr>
          <w:p w:rsidR="001B510C" w:rsidRPr="007C669C" w:rsidRDefault="001B510C" w:rsidP="008F3185">
            <w:pPr>
              <w:spacing w:after="0" w:line="240" w:lineRule="auto"/>
              <w:jc w:val="center"/>
              <w:rPr>
                <w:rFonts w:ascii="Times New Roman" w:hAnsi="Times New Roman"/>
                <w:sz w:val="24"/>
                <w:szCs w:val="24"/>
              </w:rPr>
            </w:pPr>
            <w:r w:rsidRPr="007C669C">
              <w:rPr>
                <w:rFonts w:ascii="Times New Roman" w:hAnsi="Times New Roman"/>
                <w:sz w:val="24"/>
                <w:szCs w:val="24"/>
              </w:rPr>
              <w:t>4</w:t>
            </w:r>
          </w:p>
        </w:tc>
      </w:tr>
      <w:tr w:rsidR="007C669C" w:rsidRPr="007C669C" w:rsidTr="00C0289A">
        <w:trPr>
          <w:trHeight w:val="285"/>
        </w:trPr>
        <w:tc>
          <w:tcPr>
            <w:tcW w:w="15021" w:type="dxa"/>
            <w:gridSpan w:val="4"/>
            <w:tcBorders>
              <w:top w:val="single" w:sz="4" w:space="0" w:color="auto"/>
              <w:left w:val="single" w:sz="4" w:space="0" w:color="auto"/>
              <w:bottom w:val="single" w:sz="4" w:space="0" w:color="auto"/>
              <w:right w:val="single" w:sz="4" w:space="0" w:color="auto"/>
            </w:tcBorders>
          </w:tcPr>
          <w:p w:rsidR="001B510C" w:rsidRPr="007C669C" w:rsidRDefault="001B510C" w:rsidP="00C0289A">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1. Совершенствование инструментов и механизмов, в том числе правовых и организационных, противодействия коррупции</w:t>
            </w:r>
          </w:p>
        </w:tc>
      </w:tr>
      <w:tr w:rsidR="007C669C" w:rsidRPr="0032557D" w:rsidTr="00143EB7">
        <w:trPr>
          <w:trHeight w:val="416"/>
        </w:trPr>
        <w:tc>
          <w:tcPr>
            <w:tcW w:w="648" w:type="dxa"/>
            <w:tcBorders>
              <w:top w:val="single" w:sz="4" w:space="0" w:color="auto"/>
              <w:left w:val="single" w:sz="4" w:space="0" w:color="auto"/>
              <w:bottom w:val="single" w:sz="4" w:space="0" w:color="auto"/>
              <w:right w:val="single" w:sz="4" w:space="0" w:color="auto"/>
            </w:tcBorders>
            <w:hideMark/>
          </w:tcPr>
          <w:p w:rsidR="001B510C" w:rsidRPr="00AE4CA4" w:rsidRDefault="001B510C" w:rsidP="008F3185">
            <w:pPr>
              <w:widowControl w:val="0"/>
              <w:spacing w:after="0" w:line="240" w:lineRule="auto"/>
              <w:jc w:val="center"/>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1.</w:t>
            </w:r>
          </w:p>
        </w:tc>
        <w:tc>
          <w:tcPr>
            <w:tcW w:w="5015" w:type="dxa"/>
            <w:tcBorders>
              <w:top w:val="single" w:sz="4" w:space="0" w:color="auto"/>
              <w:left w:val="single" w:sz="4" w:space="0" w:color="auto"/>
              <w:bottom w:val="single" w:sz="4" w:space="0" w:color="auto"/>
              <w:right w:val="single" w:sz="4" w:space="0" w:color="auto"/>
            </w:tcBorders>
            <w:hideMark/>
          </w:tcPr>
          <w:p w:rsidR="001B510C" w:rsidRPr="00AE4CA4" w:rsidRDefault="001B510C" w:rsidP="008F3185">
            <w:pPr>
              <w:widowControl w:val="0"/>
              <w:spacing w:after="0" w:line="240" w:lineRule="auto"/>
              <w:jc w:val="both"/>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1.1. 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муниципальные нормативные правовые акты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1B510C" w:rsidRPr="00AE4CA4" w:rsidRDefault="001B510C" w:rsidP="008F3185">
            <w:pPr>
              <w:widowControl w:val="0"/>
              <w:spacing w:after="0" w:line="240" w:lineRule="auto"/>
              <w:jc w:val="center"/>
              <w:rPr>
                <w:rFonts w:ascii="Times New Roman" w:eastAsia="Calibri" w:hAnsi="Times New Roman" w:cs="Times New Roman"/>
                <w:sz w:val="24"/>
                <w:szCs w:val="24"/>
                <w:highlight w:val="green"/>
              </w:rPr>
            </w:pPr>
            <w:r w:rsidRPr="00AE4CA4">
              <w:rPr>
                <w:rFonts w:ascii="Times New Roman" w:hAnsi="Times New Roman" w:cs="Times New Roman"/>
                <w:sz w:val="24"/>
                <w:szCs w:val="24"/>
                <w:highlight w:val="green"/>
              </w:rPr>
              <w:t xml:space="preserve">Госсовет РТ (по согласованию), Кабмин РТ, Минюст РТ, ИОГВ РТ, </w:t>
            </w:r>
            <w:r w:rsidRPr="00AE4CA4">
              <w:rPr>
                <w:rFonts w:ascii="Times New Roman" w:hAnsi="Times New Roman" w:cs="Times New Roman"/>
                <w:b/>
                <w:sz w:val="24"/>
                <w:szCs w:val="24"/>
                <w:highlight w:val="green"/>
              </w:rPr>
              <w:t>ОМС</w:t>
            </w:r>
            <w:r w:rsidRPr="00AE4CA4">
              <w:rPr>
                <w:rFonts w:ascii="Times New Roman" w:hAnsi="Times New Roman" w:cs="Times New Roman"/>
                <w:sz w:val="24"/>
                <w:szCs w:val="24"/>
                <w:highlight w:val="green"/>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9309E0" w:rsidRPr="00AE4CA4" w:rsidRDefault="009309E0" w:rsidP="0032557D">
            <w:pPr>
              <w:spacing w:after="0" w:line="240" w:lineRule="auto"/>
              <w:jc w:val="both"/>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 xml:space="preserve">ДОБАВИТЬ ЗА 3 КВ </w:t>
            </w:r>
          </w:p>
          <w:p w:rsidR="009309E0" w:rsidRPr="00AE4CA4" w:rsidRDefault="009309E0" w:rsidP="0032557D">
            <w:pPr>
              <w:spacing w:after="0" w:line="240" w:lineRule="auto"/>
              <w:jc w:val="both"/>
              <w:rPr>
                <w:rFonts w:ascii="Times New Roman" w:eastAsia="Calibri" w:hAnsi="Times New Roman" w:cs="Times New Roman"/>
                <w:sz w:val="24"/>
                <w:szCs w:val="24"/>
                <w:highlight w:val="green"/>
              </w:rPr>
            </w:pPr>
          </w:p>
          <w:p w:rsidR="00F71961" w:rsidRPr="00AE4CA4" w:rsidRDefault="00941F05" w:rsidP="0032557D">
            <w:pPr>
              <w:spacing w:after="0" w:line="240" w:lineRule="auto"/>
              <w:jc w:val="both"/>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 xml:space="preserve">За </w:t>
            </w:r>
            <w:r w:rsidR="00A1018F" w:rsidRPr="00AE4CA4">
              <w:rPr>
                <w:rFonts w:ascii="Times New Roman" w:eastAsia="Calibri" w:hAnsi="Times New Roman" w:cs="Times New Roman"/>
                <w:sz w:val="24"/>
                <w:szCs w:val="24"/>
                <w:highlight w:val="green"/>
              </w:rPr>
              <w:t>отчетный период</w:t>
            </w:r>
            <w:r w:rsidR="00F71961" w:rsidRPr="00AE4CA4">
              <w:rPr>
                <w:rFonts w:ascii="Times New Roman" w:eastAsia="Calibri" w:hAnsi="Times New Roman" w:cs="Times New Roman"/>
                <w:sz w:val="24"/>
                <w:szCs w:val="24"/>
                <w:highlight w:val="green"/>
              </w:rPr>
              <w:t xml:space="preserve"> в органах местного </w:t>
            </w:r>
            <w:r w:rsidRPr="00AE4CA4">
              <w:rPr>
                <w:rFonts w:ascii="Times New Roman" w:eastAsia="Calibri" w:hAnsi="Times New Roman" w:cs="Times New Roman"/>
                <w:sz w:val="24"/>
                <w:szCs w:val="24"/>
                <w:highlight w:val="green"/>
              </w:rPr>
              <w:t>самоуправления Ютазинского</w:t>
            </w:r>
            <w:r w:rsidR="00F71961" w:rsidRPr="00AE4CA4">
              <w:rPr>
                <w:rFonts w:ascii="Times New Roman" w:eastAsia="Calibri" w:hAnsi="Times New Roman" w:cs="Times New Roman"/>
                <w:sz w:val="24"/>
                <w:szCs w:val="24"/>
                <w:highlight w:val="green"/>
              </w:rPr>
              <w:t xml:space="preserve"> муниципального района </w:t>
            </w:r>
            <w:r w:rsidRPr="00AE4CA4">
              <w:rPr>
                <w:rFonts w:ascii="Times New Roman" w:eastAsia="Calibri" w:hAnsi="Times New Roman" w:cs="Times New Roman"/>
                <w:sz w:val="24"/>
                <w:szCs w:val="24"/>
                <w:highlight w:val="green"/>
              </w:rPr>
              <w:t>Республики Татарстан</w:t>
            </w:r>
            <w:r w:rsidR="00F71961" w:rsidRPr="00AE4CA4">
              <w:rPr>
                <w:rFonts w:ascii="Times New Roman" w:eastAsia="Calibri" w:hAnsi="Times New Roman" w:cs="Times New Roman"/>
                <w:sz w:val="24"/>
                <w:szCs w:val="24"/>
                <w:highlight w:val="green"/>
              </w:rPr>
              <w:t xml:space="preserve"> разработано и принято ряд муниципальных нормативных правовых актов в области противодействия коррупции:</w:t>
            </w:r>
          </w:p>
          <w:p w:rsidR="00020708" w:rsidRPr="00AE4CA4" w:rsidRDefault="004754F4" w:rsidP="0032557D">
            <w:pPr>
              <w:spacing w:after="0" w:line="240" w:lineRule="auto"/>
              <w:jc w:val="both"/>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 xml:space="preserve">1) </w:t>
            </w:r>
            <w:r w:rsidR="004705EB" w:rsidRPr="00AE4CA4">
              <w:rPr>
                <w:rFonts w:ascii="Times New Roman" w:eastAsia="Calibri" w:hAnsi="Times New Roman" w:cs="Times New Roman"/>
                <w:sz w:val="24"/>
                <w:szCs w:val="24"/>
                <w:highlight w:val="green"/>
              </w:rPr>
              <w:t>Решение Ютазинского районного Совета Ре</w:t>
            </w:r>
            <w:r w:rsidR="00360D06" w:rsidRPr="00AE4CA4">
              <w:rPr>
                <w:rFonts w:ascii="Times New Roman" w:eastAsia="Calibri" w:hAnsi="Times New Roman" w:cs="Times New Roman"/>
                <w:sz w:val="24"/>
                <w:szCs w:val="24"/>
                <w:highlight w:val="green"/>
              </w:rPr>
              <w:t>спублики Татарстан от 28.01.2022</w:t>
            </w:r>
            <w:r w:rsidR="004705EB" w:rsidRPr="00AE4CA4">
              <w:rPr>
                <w:rFonts w:ascii="Times New Roman" w:eastAsia="Calibri" w:hAnsi="Times New Roman" w:cs="Times New Roman"/>
                <w:sz w:val="24"/>
                <w:szCs w:val="24"/>
                <w:highlight w:val="green"/>
              </w:rPr>
              <w:t xml:space="preserve"> №</w:t>
            </w:r>
            <w:r w:rsidR="00360D06" w:rsidRPr="00AE4CA4">
              <w:rPr>
                <w:rFonts w:ascii="Times New Roman" w:eastAsia="Calibri" w:hAnsi="Times New Roman" w:cs="Times New Roman"/>
                <w:sz w:val="24"/>
                <w:szCs w:val="24"/>
                <w:highlight w:val="green"/>
              </w:rPr>
              <w:t xml:space="preserve"> 1</w:t>
            </w:r>
            <w:r w:rsidR="004705EB" w:rsidRPr="00AE4CA4">
              <w:rPr>
                <w:rFonts w:ascii="Times New Roman" w:eastAsia="Calibri" w:hAnsi="Times New Roman" w:cs="Times New Roman"/>
                <w:sz w:val="24"/>
                <w:szCs w:val="24"/>
                <w:highlight w:val="green"/>
              </w:rPr>
              <w:t xml:space="preserve"> </w:t>
            </w:r>
            <w:r w:rsidR="00360D06" w:rsidRPr="00AE4CA4">
              <w:rPr>
                <w:rFonts w:ascii="Times New Roman" w:eastAsia="Calibri" w:hAnsi="Times New Roman" w:cs="Times New Roman"/>
                <w:sz w:val="24"/>
                <w:szCs w:val="24"/>
                <w:highlight w:val="green"/>
              </w:rPr>
              <w:t>«О внесении дополнений в Положение о муниципальном земельном контроле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81»</w:t>
            </w:r>
          </w:p>
          <w:p w:rsidR="00360D06" w:rsidRPr="00AE4CA4" w:rsidRDefault="00DF6B38" w:rsidP="0032557D">
            <w:pPr>
              <w:spacing w:after="0" w:line="240" w:lineRule="auto"/>
              <w:jc w:val="both"/>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 xml:space="preserve">2) Решение Ютазинского районного Совета Республики Татарстан от </w:t>
            </w:r>
            <w:r w:rsidR="00360D06" w:rsidRPr="00AE4CA4">
              <w:rPr>
                <w:rFonts w:ascii="Times New Roman" w:eastAsia="Calibri" w:hAnsi="Times New Roman" w:cs="Times New Roman"/>
                <w:sz w:val="24"/>
                <w:szCs w:val="24"/>
                <w:highlight w:val="green"/>
              </w:rPr>
              <w:t>28.01.2022 № 2</w:t>
            </w:r>
            <w:r w:rsidRPr="00AE4CA4">
              <w:rPr>
                <w:rFonts w:ascii="Times New Roman" w:eastAsia="Calibri" w:hAnsi="Times New Roman" w:cs="Times New Roman"/>
                <w:sz w:val="24"/>
                <w:szCs w:val="24"/>
                <w:highlight w:val="green"/>
              </w:rPr>
              <w:t xml:space="preserve"> «</w:t>
            </w:r>
            <w:r w:rsidR="00360D06" w:rsidRPr="00AE4CA4">
              <w:rPr>
                <w:rFonts w:ascii="Times New Roman" w:eastAsia="Calibri" w:hAnsi="Times New Roman" w:cs="Times New Roman"/>
                <w:sz w:val="24"/>
                <w:szCs w:val="24"/>
                <w:highlight w:val="green"/>
              </w:rPr>
              <w:t>О внесении дополнений в Положение о муниципальном жилищном контроле на территории Ютазинского муниципального района Республики Татарстан, утвержденного решением Ютазинского районного Совета Республики Татарстан от 29.10.2021 № 82»</w:t>
            </w:r>
          </w:p>
          <w:p w:rsidR="00360D06" w:rsidRPr="00AE4CA4" w:rsidRDefault="00360D06" w:rsidP="0032557D">
            <w:pPr>
              <w:spacing w:after="0" w:line="240" w:lineRule="auto"/>
              <w:jc w:val="both"/>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3</w:t>
            </w:r>
            <w:r w:rsidR="00020708" w:rsidRPr="00AE4CA4">
              <w:rPr>
                <w:rFonts w:ascii="Times New Roman" w:eastAsia="Calibri" w:hAnsi="Times New Roman" w:cs="Times New Roman"/>
                <w:sz w:val="24"/>
                <w:szCs w:val="24"/>
                <w:highlight w:val="green"/>
              </w:rPr>
              <w:t xml:space="preserve">) </w:t>
            </w:r>
            <w:r w:rsidRPr="00AE4CA4">
              <w:rPr>
                <w:rFonts w:ascii="Times New Roman" w:eastAsia="Calibri" w:hAnsi="Times New Roman" w:cs="Times New Roman"/>
                <w:sz w:val="24"/>
                <w:szCs w:val="24"/>
                <w:highlight w:val="green"/>
              </w:rPr>
              <w:t xml:space="preserve">Решение Ютазинского районного Совета Республики Татарстан от 28.01.2022 № 3 «О внесении дополнений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Ютазинского муниципального района Республики Татарстан, утвержденного решением </w:t>
            </w:r>
            <w:r w:rsidRPr="00AE4CA4">
              <w:rPr>
                <w:rFonts w:ascii="Times New Roman" w:eastAsia="Calibri" w:hAnsi="Times New Roman" w:cs="Times New Roman"/>
                <w:sz w:val="24"/>
                <w:szCs w:val="24"/>
                <w:highlight w:val="green"/>
              </w:rPr>
              <w:lastRenderedPageBreak/>
              <w:t>Ютазинского районного Совета Республики Татарстан от 29.10.2021 № 83»</w:t>
            </w:r>
            <w:r w:rsidR="00020708" w:rsidRPr="00AE4CA4">
              <w:rPr>
                <w:rFonts w:ascii="Times New Roman" w:eastAsia="Calibri" w:hAnsi="Times New Roman" w:cs="Times New Roman"/>
                <w:sz w:val="24"/>
                <w:szCs w:val="24"/>
                <w:highlight w:val="green"/>
              </w:rPr>
              <w:t>.</w:t>
            </w:r>
          </w:p>
          <w:p w:rsidR="00360D06" w:rsidRPr="00AE4CA4" w:rsidRDefault="00020708" w:rsidP="0032557D">
            <w:pPr>
              <w:spacing w:after="0" w:line="240" w:lineRule="auto"/>
              <w:jc w:val="both"/>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4</w:t>
            </w:r>
            <w:r w:rsidR="00EC0246" w:rsidRPr="00AE4CA4">
              <w:rPr>
                <w:rFonts w:ascii="Times New Roman" w:eastAsia="Calibri" w:hAnsi="Times New Roman" w:cs="Times New Roman"/>
                <w:sz w:val="24"/>
                <w:szCs w:val="24"/>
                <w:highlight w:val="green"/>
              </w:rPr>
              <w:t xml:space="preserve">)  Решение Ютазинского районного Совета Республики Татарстан </w:t>
            </w:r>
            <w:r w:rsidR="0032557D" w:rsidRPr="00AE4CA4">
              <w:rPr>
                <w:rFonts w:ascii="Times New Roman" w:eastAsia="Calibri" w:hAnsi="Times New Roman" w:cs="Times New Roman"/>
                <w:sz w:val="24"/>
                <w:szCs w:val="24"/>
                <w:highlight w:val="green"/>
              </w:rPr>
              <w:t>от 25.06.2022</w:t>
            </w:r>
            <w:r w:rsidR="00A96197" w:rsidRPr="00AE4CA4">
              <w:rPr>
                <w:rFonts w:ascii="Times New Roman" w:eastAsia="Calibri" w:hAnsi="Times New Roman" w:cs="Times New Roman"/>
                <w:sz w:val="24"/>
                <w:szCs w:val="24"/>
                <w:highlight w:val="green"/>
              </w:rPr>
              <w:t xml:space="preserve"> № 51</w:t>
            </w:r>
            <w:r w:rsidR="00EC0246" w:rsidRPr="00AE4CA4">
              <w:rPr>
                <w:rFonts w:ascii="Times New Roman" w:eastAsia="Calibri" w:hAnsi="Times New Roman" w:cs="Times New Roman"/>
                <w:sz w:val="24"/>
                <w:szCs w:val="24"/>
                <w:highlight w:val="green"/>
              </w:rPr>
              <w:t xml:space="preserve"> «О представлении сведений о цифровых финансовых активах и цифровых правах и о внесении изменений в отдельные решения Ютазинского районного Совета Республики Татарстан о представлении сведений о доходах, об имуществе и обязательствах имущественного характера»</w:t>
            </w:r>
            <w:r w:rsidR="007268FE" w:rsidRPr="00AE4CA4">
              <w:rPr>
                <w:rFonts w:ascii="Times New Roman" w:eastAsia="Calibri" w:hAnsi="Times New Roman" w:cs="Times New Roman"/>
                <w:sz w:val="24"/>
                <w:szCs w:val="24"/>
                <w:highlight w:val="green"/>
              </w:rPr>
              <w:t>.</w:t>
            </w:r>
          </w:p>
          <w:p w:rsidR="00020708" w:rsidRPr="00AE4CA4" w:rsidRDefault="00020708" w:rsidP="0032557D">
            <w:pPr>
              <w:spacing w:after="0" w:line="240" w:lineRule="auto"/>
              <w:jc w:val="both"/>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 xml:space="preserve">5) </w:t>
            </w:r>
            <w:r w:rsidR="00635F9C" w:rsidRPr="00AE4CA4">
              <w:rPr>
                <w:rFonts w:ascii="Times New Roman" w:eastAsia="Calibri" w:hAnsi="Times New Roman" w:cs="Times New Roman"/>
                <w:sz w:val="24"/>
                <w:szCs w:val="24"/>
                <w:highlight w:val="green"/>
              </w:rPr>
              <w:t>Постановление Исполнительного комитета Ютазинского муниципального района Республики Татарстан</w:t>
            </w:r>
            <w:r w:rsidRPr="00AE4CA4">
              <w:rPr>
                <w:rFonts w:ascii="Times New Roman" w:eastAsia="Calibri" w:hAnsi="Times New Roman" w:cs="Times New Roman"/>
                <w:sz w:val="24"/>
                <w:szCs w:val="24"/>
                <w:highlight w:val="green"/>
              </w:rPr>
              <w:t xml:space="preserve"> 14.03.2022 № 174</w:t>
            </w:r>
            <w:r w:rsidR="000A10D0" w:rsidRPr="00AE4CA4">
              <w:rPr>
                <w:rFonts w:ascii="Times New Roman" w:eastAsia="Calibri" w:hAnsi="Times New Roman" w:cs="Times New Roman"/>
                <w:sz w:val="24"/>
                <w:szCs w:val="24"/>
                <w:highlight w:val="green"/>
              </w:rPr>
              <w:t xml:space="preserve"> </w:t>
            </w:r>
            <w:r w:rsidR="00635F9C" w:rsidRPr="00AE4CA4">
              <w:rPr>
                <w:rFonts w:ascii="Times New Roman" w:eastAsia="Calibri" w:hAnsi="Times New Roman" w:cs="Times New Roman"/>
                <w:sz w:val="24"/>
                <w:szCs w:val="24"/>
                <w:highlight w:val="green"/>
              </w:rPr>
              <w:t>«</w:t>
            </w:r>
            <w:r w:rsidRPr="00AE4CA4">
              <w:rPr>
                <w:rFonts w:ascii="Times New Roman" w:eastAsia="Calibri" w:hAnsi="Times New Roman" w:cs="Times New Roman"/>
                <w:sz w:val="24"/>
                <w:szCs w:val="24"/>
                <w:highlight w:val="green"/>
              </w:rPr>
              <w:t>Об утверждении Административного регламента предоставления муниципальной услуги «Присмотр и уход за детьми, осваивающими образовательную программу дошкольного образования в муниципальных образовательных учреждениях Ютазинского муниципального района Республики Татарстан»</w:t>
            </w:r>
            <w:r w:rsidR="007268FE" w:rsidRPr="00AE4CA4">
              <w:rPr>
                <w:rFonts w:ascii="Times New Roman" w:eastAsia="Calibri" w:hAnsi="Times New Roman" w:cs="Times New Roman"/>
                <w:sz w:val="24"/>
                <w:szCs w:val="24"/>
                <w:highlight w:val="green"/>
              </w:rPr>
              <w:t>».</w:t>
            </w:r>
          </w:p>
          <w:p w:rsidR="00020708" w:rsidRPr="00AE4CA4" w:rsidRDefault="00020708" w:rsidP="0032557D">
            <w:pPr>
              <w:spacing w:after="0" w:line="240" w:lineRule="auto"/>
              <w:jc w:val="both"/>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 xml:space="preserve">6) </w:t>
            </w:r>
            <w:r w:rsidR="000A10D0" w:rsidRPr="00AE4CA4">
              <w:rPr>
                <w:rFonts w:ascii="Times New Roman" w:eastAsia="Calibri" w:hAnsi="Times New Roman" w:cs="Times New Roman"/>
                <w:sz w:val="24"/>
                <w:szCs w:val="24"/>
                <w:highlight w:val="green"/>
              </w:rPr>
              <w:t>Постановление Исполнительного комитета Ютазинского муниципального района Республи</w:t>
            </w:r>
            <w:r w:rsidRPr="00AE4CA4">
              <w:rPr>
                <w:rFonts w:ascii="Times New Roman" w:eastAsia="Calibri" w:hAnsi="Times New Roman" w:cs="Times New Roman"/>
                <w:sz w:val="24"/>
                <w:szCs w:val="24"/>
                <w:highlight w:val="green"/>
              </w:rPr>
              <w:t>ки Татарстан от 14.03.2022 № 175</w:t>
            </w:r>
            <w:r w:rsidR="000A10D0" w:rsidRPr="00AE4CA4">
              <w:rPr>
                <w:rFonts w:ascii="Times New Roman" w:eastAsia="Calibri" w:hAnsi="Times New Roman" w:cs="Times New Roman"/>
                <w:sz w:val="24"/>
                <w:szCs w:val="24"/>
                <w:highlight w:val="green"/>
              </w:rPr>
              <w:t xml:space="preserve"> </w:t>
            </w:r>
            <w:r w:rsidR="002C2B32" w:rsidRPr="00AE4CA4">
              <w:rPr>
                <w:rFonts w:ascii="Times New Roman" w:eastAsia="Calibri" w:hAnsi="Times New Roman" w:cs="Times New Roman"/>
                <w:sz w:val="24"/>
                <w:szCs w:val="24"/>
                <w:highlight w:val="green"/>
              </w:rPr>
              <w:t>«</w:t>
            </w:r>
            <w:r w:rsidRPr="00AE4CA4">
              <w:rPr>
                <w:rFonts w:ascii="Times New Roman" w:eastAsia="Calibri" w:hAnsi="Times New Roman" w:cs="Times New Roman"/>
                <w:sz w:val="24"/>
                <w:szCs w:val="24"/>
                <w:highlight w:val="green"/>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7268FE" w:rsidRPr="00AE4CA4">
              <w:rPr>
                <w:rFonts w:ascii="Times New Roman" w:eastAsia="Calibri" w:hAnsi="Times New Roman" w:cs="Times New Roman"/>
                <w:sz w:val="24"/>
                <w:szCs w:val="24"/>
                <w:highlight w:val="green"/>
              </w:rPr>
              <w:t>».</w:t>
            </w:r>
          </w:p>
          <w:p w:rsidR="0032557D" w:rsidRPr="00AE4CA4" w:rsidRDefault="008008CC" w:rsidP="0032557D">
            <w:pPr>
              <w:pStyle w:val="ConsPlusTitle"/>
              <w:jc w:val="both"/>
              <w:rPr>
                <w:rFonts w:ascii="Times New Roman" w:eastAsia="Calibri" w:hAnsi="Times New Roman" w:cs="Times New Roman"/>
                <w:b w:val="0"/>
                <w:bCs w:val="0"/>
                <w:sz w:val="24"/>
                <w:szCs w:val="24"/>
                <w:highlight w:val="green"/>
                <w:lang w:eastAsia="en-US"/>
              </w:rPr>
            </w:pPr>
            <w:r w:rsidRPr="00AE4CA4">
              <w:rPr>
                <w:rFonts w:ascii="Times New Roman" w:eastAsia="Calibri" w:hAnsi="Times New Roman" w:cs="Times New Roman"/>
                <w:b w:val="0"/>
                <w:bCs w:val="0"/>
                <w:sz w:val="24"/>
                <w:szCs w:val="24"/>
                <w:highlight w:val="green"/>
                <w:lang w:eastAsia="en-US"/>
              </w:rPr>
              <w:t>7)</w:t>
            </w:r>
            <w:r w:rsidR="0032557D" w:rsidRPr="00AE4CA4">
              <w:rPr>
                <w:rFonts w:ascii="Times New Roman" w:eastAsia="Calibri" w:hAnsi="Times New Roman" w:cs="Times New Roman"/>
                <w:b w:val="0"/>
                <w:bCs w:val="0"/>
                <w:sz w:val="24"/>
                <w:szCs w:val="24"/>
                <w:highlight w:val="green"/>
                <w:lang w:eastAsia="en-US"/>
              </w:rPr>
              <w:t xml:space="preserve"> Решение Ютазинского районного Совета Республики Татарстан от 28.06.2021 № 23 «О внесении изменений в отдельные решения Ютазинского районного Совета Республики Татарстан о представлении сведений о доходах, об имуществе и обязательствах имущественного характера»</w:t>
            </w:r>
          </w:p>
          <w:p w:rsidR="008008CC" w:rsidRPr="00AE4CA4" w:rsidRDefault="0032557D" w:rsidP="0032557D">
            <w:pPr>
              <w:spacing w:after="0" w:line="240" w:lineRule="auto"/>
              <w:rPr>
                <w:rFonts w:ascii="Times New Roman" w:eastAsia="Calibri" w:hAnsi="Times New Roman" w:cs="Times New Roman"/>
                <w:sz w:val="24"/>
                <w:szCs w:val="24"/>
                <w:highlight w:val="green"/>
              </w:rPr>
            </w:pPr>
            <w:r w:rsidRPr="00AE4CA4">
              <w:rPr>
                <w:rFonts w:ascii="Times New Roman" w:eastAsia="Calibri" w:hAnsi="Times New Roman" w:cs="Times New Roman"/>
                <w:sz w:val="24"/>
                <w:szCs w:val="24"/>
                <w:highlight w:val="green"/>
              </w:rPr>
              <w:t xml:space="preserve">8) Решение Ютазинского районного Совета Республики Татарстан от 28.06.2021 № 26 «Об утверждении Положения о порядке размещения сведений о доходах, расходах, об имуществе и обязательствах имущественного характера муниципальных служащих </w:t>
            </w:r>
            <w:r w:rsidRPr="00AE4CA4">
              <w:rPr>
                <w:rFonts w:ascii="Times New Roman" w:eastAsia="Calibri" w:hAnsi="Times New Roman" w:cs="Times New Roman"/>
                <w:sz w:val="24"/>
                <w:szCs w:val="24"/>
                <w:highlight w:val="green"/>
              </w:rPr>
              <w:lastRenderedPageBreak/>
              <w:t>органов местного самоуправления Ютазинского муниципального района Республики Татарстан и членов их семей на официальном сайте Ютазинского муниципального района и предоставления этих сведений средствам массовой информации для опубликования</w:t>
            </w:r>
            <w:r w:rsidR="009309E0" w:rsidRPr="00AE4CA4">
              <w:rPr>
                <w:rFonts w:ascii="Times New Roman" w:eastAsia="Calibri" w:hAnsi="Times New Roman" w:cs="Times New Roman"/>
                <w:sz w:val="24"/>
                <w:szCs w:val="24"/>
                <w:highlight w:val="green"/>
              </w:rPr>
              <w:t>.</w:t>
            </w:r>
          </w:p>
          <w:p w:rsidR="009309E0" w:rsidRPr="00AE4CA4" w:rsidRDefault="009309E0" w:rsidP="0032557D">
            <w:pPr>
              <w:spacing w:after="0" w:line="240" w:lineRule="auto"/>
              <w:rPr>
                <w:rFonts w:ascii="Times New Roman" w:eastAsia="Calibri" w:hAnsi="Times New Roman" w:cs="Times New Roman"/>
                <w:sz w:val="24"/>
                <w:szCs w:val="24"/>
                <w:highlight w:val="green"/>
              </w:rPr>
            </w:pPr>
          </w:p>
          <w:p w:rsidR="00C74549" w:rsidRPr="007C669C" w:rsidRDefault="00020708" w:rsidP="0032557D">
            <w:pPr>
              <w:spacing w:after="0" w:line="240" w:lineRule="auto"/>
              <w:jc w:val="both"/>
              <w:rPr>
                <w:rFonts w:ascii="Times New Roman" w:eastAsia="Calibri" w:hAnsi="Times New Roman" w:cs="Times New Roman"/>
                <w:sz w:val="24"/>
                <w:szCs w:val="24"/>
              </w:rPr>
            </w:pPr>
            <w:r w:rsidRPr="00AE4CA4">
              <w:rPr>
                <w:rFonts w:ascii="Times New Roman" w:eastAsia="Calibri" w:hAnsi="Times New Roman" w:cs="Times New Roman"/>
                <w:sz w:val="24"/>
                <w:szCs w:val="24"/>
                <w:highlight w:val="green"/>
              </w:rPr>
              <w:t xml:space="preserve"> </w:t>
            </w:r>
            <w:r w:rsidR="00C74549" w:rsidRPr="00AE4CA4">
              <w:rPr>
                <w:rFonts w:ascii="Times New Roman" w:eastAsia="Calibri" w:hAnsi="Times New Roman" w:cs="Times New Roman"/>
                <w:sz w:val="24"/>
                <w:szCs w:val="24"/>
                <w:highlight w:val="green"/>
              </w:rPr>
              <w:t>(Выполнение индикаторов - 100%).</w:t>
            </w:r>
          </w:p>
        </w:tc>
      </w:tr>
      <w:tr w:rsidR="007C669C" w:rsidRPr="007C669C" w:rsidTr="00914AA7">
        <w:trPr>
          <w:trHeight w:val="135"/>
        </w:trPr>
        <w:tc>
          <w:tcPr>
            <w:tcW w:w="648" w:type="dxa"/>
            <w:tcBorders>
              <w:top w:val="single" w:sz="4" w:space="0" w:color="auto"/>
              <w:left w:val="single" w:sz="4" w:space="0" w:color="auto"/>
              <w:bottom w:val="single" w:sz="4" w:space="0" w:color="auto"/>
              <w:right w:val="single" w:sz="4" w:space="0" w:color="auto"/>
            </w:tcBorders>
            <w:hideMark/>
          </w:tcPr>
          <w:p w:rsidR="001B510C" w:rsidRPr="007C669C" w:rsidRDefault="00295E2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lastRenderedPageBreak/>
              <w:t>2.</w:t>
            </w:r>
          </w:p>
        </w:tc>
        <w:tc>
          <w:tcPr>
            <w:tcW w:w="5015" w:type="dxa"/>
            <w:tcBorders>
              <w:top w:val="single" w:sz="4" w:space="0" w:color="auto"/>
              <w:left w:val="single" w:sz="4" w:space="0" w:color="auto"/>
              <w:bottom w:val="single" w:sz="4" w:space="0" w:color="auto"/>
              <w:right w:val="single" w:sz="4" w:space="0" w:color="auto"/>
            </w:tcBorders>
            <w:hideMark/>
          </w:tcPr>
          <w:p w:rsidR="001B510C" w:rsidRPr="007C669C" w:rsidRDefault="00822B0C"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1.2. Действенное функционирование подразделений органов государственной власти и ОМС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(с освобождением от иных функций, не относящихся к антикоррупционной работе)) в соответствии с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Указом Президента РТ от 1 ноября 2010 года № УП-711 «О проверке достоверности и полноты сведений, представляемых гражданами, претендующими на замещение должностей государственной гражданской службы Республики Татарстан, и государственными гражданскими служащими Республики Татарстан, и соблюдения государственными гражданскими служащими Республики Татарстан требований к служебному поведению», соблюдение принципа стабильности кадров, осуществляющих вышеуказанные функции</w:t>
            </w:r>
          </w:p>
        </w:tc>
        <w:tc>
          <w:tcPr>
            <w:tcW w:w="3263" w:type="dxa"/>
            <w:tcBorders>
              <w:top w:val="single" w:sz="4" w:space="0" w:color="auto"/>
              <w:left w:val="single" w:sz="4" w:space="0" w:color="auto"/>
              <w:bottom w:val="single" w:sz="4" w:space="0" w:color="auto"/>
              <w:right w:val="single" w:sz="4" w:space="0" w:color="auto"/>
            </w:tcBorders>
            <w:hideMark/>
          </w:tcPr>
          <w:p w:rsidR="001B510C" w:rsidRPr="007C669C" w:rsidRDefault="001B510C"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1B510C" w:rsidRPr="007C669C" w:rsidRDefault="001B510C" w:rsidP="008F3185">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046D8" w:rsidRPr="007C669C" w:rsidRDefault="00EE5503" w:rsidP="00EE5503">
            <w:pPr>
              <w:widowControl w:val="0"/>
              <w:spacing w:after="0" w:line="240" w:lineRule="auto"/>
              <w:ind w:firstLine="26"/>
              <w:jc w:val="both"/>
              <w:rPr>
                <w:rFonts w:ascii="Times New Roman" w:hAnsi="Times New Roman"/>
                <w:sz w:val="24"/>
                <w:szCs w:val="24"/>
              </w:rPr>
            </w:pPr>
            <w:r>
              <w:rPr>
                <w:rFonts w:ascii="Times New Roman" w:hAnsi="Times New Roman"/>
                <w:sz w:val="24"/>
                <w:szCs w:val="24"/>
              </w:rPr>
              <w:t xml:space="preserve">- </w:t>
            </w:r>
            <w:r w:rsidR="00E046D8" w:rsidRPr="007C669C">
              <w:rPr>
                <w:rFonts w:ascii="Times New Roman" w:hAnsi="Times New Roman"/>
                <w:sz w:val="24"/>
                <w:szCs w:val="24"/>
              </w:rPr>
              <w:t>Распоряжение Главы Ютазинского</w:t>
            </w:r>
            <w:r w:rsidR="00BC7AEB" w:rsidRPr="007C669C">
              <w:rPr>
                <w:rFonts w:ascii="Times New Roman" w:hAnsi="Times New Roman"/>
                <w:sz w:val="24"/>
                <w:szCs w:val="24"/>
              </w:rPr>
              <w:t xml:space="preserve">                                                              </w:t>
            </w:r>
            <w:r w:rsidR="00E046D8" w:rsidRPr="007C669C">
              <w:rPr>
                <w:rFonts w:ascii="Times New Roman" w:hAnsi="Times New Roman"/>
                <w:sz w:val="24"/>
                <w:szCs w:val="24"/>
              </w:rPr>
              <w:t xml:space="preserve"> муниципального района Республики Татарстан от 06.04.2011 №16 года «О назначении ответственного по профилактике корру</w:t>
            </w:r>
            <w:r w:rsidR="00BC7AEB" w:rsidRPr="007C669C">
              <w:rPr>
                <w:rFonts w:ascii="Times New Roman" w:hAnsi="Times New Roman"/>
                <w:sz w:val="24"/>
                <w:szCs w:val="24"/>
              </w:rPr>
              <w:t>пционных и иных правонарушений»;</w:t>
            </w:r>
            <w:r w:rsidR="00E046D8" w:rsidRPr="007C669C">
              <w:rPr>
                <w:rFonts w:ascii="Times New Roman" w:hAnsi="Times New Roman"/>
                <w:sz w:val="24"/>
                <w:szCs w:val="24"/>
              </w:rPr>
              <w:t xml:space="preserve"> </w:t>
            </w:r>
          </w:p>
          <w:p w:rsidR="00566587" w:rsidRPr="007C669C" w:rsidRDefault="00BC7AEB" w:rsidP="00EE5503">
            <w:pPr>
              <w:widowControl w:val="0"/>
              <w:spacing w:after="0" w:line="240" w:lineRule="auto"/>
              <w:ind w:firstLine="26"/>
              <w:jc w:val="both"/>
              <w:rPr>
                <w:rFonts w:ascii="Times New Roman" w:hAnsi="Times New Roman"/>
                <w:sz w:val="24"/>
                <w:szCs w:val="24"/>
              </w:rPr>
            </w:pPr>
            <w:r w:rsidRPr="007C669C">
              <w:rPr>
                <w:rFonts w:ascii="Times New Roman" w:hAnsi="Times New Roman"/>
                <w:sz w:val="24"/>
                <w:szCs w:val="24"/>
              </w:rPr>
              <w:t xml:space="preserve">- </w:t>
            </w:r>
            <w:r w:rsidR="00EE3A5B"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финансово-бюджетной палаты от 04.07.2011 года №13 «О назначении ответственного</w:t>
            </w:r>
            <w:r w:rsidR="00566587" w:rsidRPr="007C669C">
              <w:rPr>
                <w:rFonts w:ascii="Times New Roman" w:hAnsi="Times New Roman"/>
                <w:sz w:val="24"/>
                <w:szCs w:val="24"/>
              </w:rPr>
              <w:t xml:space="preserve"> </w:t>
            </w:r>
            <w:r w:rsidR="00E046D8" w:rsidRPr="007C669C">
              <w:rPr>
                <w:rFonts w:ascii="Times New Roman" w:hAnsi="Times New Roman"/>
                <w:sz w:val="24"/>
                <w:szCs w:val="24"/>
              </w:rPr>
              <w:t>по</w:t>
            </w:r>
            <w:r w:rsidR="00566587" w:rsidRPr="007C669C">
              <w:rPr>
                <w:rFonts w:ascii="Times New Roman" w:hAnsi="Times New Roman"/>
                <w:sz w:val="24"/>
                <w:szCs w:val="24"/>
              </w:rPr>
              <w:t xml:space="preserve"> </w:t>
            </w:r>
            <w:r w:rsidR="00E046D8" w:rsidRPr="007C669C">
              <w:rPr>
                <w:rFonts w:ascii="Times New Roman" w:hAnsi="Times New Roman"/>
                <w:sz w:val="24"/>
                <w:szCs w:val="24"/>
              </w:rPr>
              <w:t xml:space="preserve">профилактике коррупционных и иных </w:t>
            </w:r>
            <w:r w:rsidRPr="007C669C">
              <w:rPr>
                <w:rFonts w:ascii="Times New Roman" w:hAnsi="Times New Roman"/>
                <w:sz w:val="24"/>
                <w:szCs w:val="24"/>
              </w:rPr>
              <w:t>правонарушений»;</w:t>
            </w:r>
          </w:p>
          <w:p w:rsidR="001B510C" w:rsidRPr="007C669C" w:rsidRDefault="00BC7AEB"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 </w:t>
            </w:r>
            <w:r w:rsidR="004D5AEE" w:rsidRPr="007C669C">
              <w:rPr>
                <w:rFonts w:ascii="Times New Roman" w:hAnsi="Times New Roman"/>
                <w:sz w:val="24"/>
                <w:szCs w:val="24"/>
              </w:rPr>
              <w:t xml:space="preserve">  </w:t>
            </w:r>
            <w:r w:rsidR="00E046D8" w:rsidRPr="007C669C">
              <w:rPr>
                <w:rFonts w:ascii="Times New Roman" w:hAnsi="Times New Roman"/>
                <w:sz w:val="24"/>
                <w:szCs w:val="24"/>
              </w:rPr>
              <w:t>Приказ председателя палаты имущественных и</w:t>
            </w:r>
            <w:r w:rsidR="00566587" w:rsidRPr="007C669C">
              <w:rPr>
                <w:rFonts w:ascii="Times New Roman" w:hAnsi="Times New Roman"/>
                <w:sz w:val="24"/>
                <w:szCs w:val="24"/>
              </w:rPr>
              <w:t xml:space="preserve"> </w:t>
            </w:r>
            <w:r w:rsidR="00E046D8" w:rsidRPr="007C669C">
              <w:rPr>
                <w:rFonts w:ascii="Times New Roman" w:hAnsi="Times New Roman"/>
                <w:sz w:val="24"/>
                <w:szCs w:val="24"/>
              </w:rPr>
              <w:t>земельны</w:t>
            </w:r>
            <w:r w:rsidR="00EE32F5" w:rsidRPr="007C669C">
              <w:rPr>
                <w:rFonts w:ascii="Times New Roman" w:hAnsi="Times New Roman"/>
                <w:sz w:val="24"/>
                <w:szCs w:val="24"/>
              </w:rPr>
              <w:t xml:space="preserve">х отношений от 03.05.2012 года </w:t>
            </w:r>
            <w:r w:rsidR="00E046D8" w:rsidRPr="007C669C">
              <w:rPr>
                <w:rFonts w:ascii="Times New Roman" w:hAnsi="Times New Roman"/>
                <w:sz w:val="24"/>
                <w:szCs w:val="24"/>
              </w:rPr>
              <w:t>№14/1</w:t>
            </w:r>
            <w:r w:rsidRPr="007C669C">
              <w:rPr>
                <w:rFonts w:ascii="Times New Roman" w:hAnsi="Times New Roman"/>
                <w:sz w:val="24"/>
                <w:szCs w:val="24"/>
              </w:rPr>
              <w:t xml:space="preserve"> </w:t>
            </w:r>
            <w:r w:rsidR="00E046D8" w:rsidRPr="007C669C">
              <w:rPr>
                <w:rFonts w:ascii="Times New Roman" w:hAnsi="Times New Roman"/>
                <w:sz w:val="24"/>
                <w:szCs w:val="24"/>
              </w:rPr>
              <w:t>«О назначении ответственного по профилактике коррупционных и иных правонарушений».</w:t>
            </w:r>
          </w:p>
          <w:p w:rsidR="00AD32E0" w:rsidRPr="007C669C" w:rsidRDefault="004D5AEE" w:rsidP="008F3185">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Со </w:t>
            </w:r>
            <w:r w:rsidR="00AD32E0" w:rsidRPr="007C669C">
              <w:rPr>
                <w:rFonts w:ascii="Times New Roman" w:hAnsi="Times New Roman"/>
                <w:sz w:val="24"/>
                <w:szCs w:val="24"/>
              </w:rPr>
              <w:t>всеми органами местного самоуправления Ютазинского муниципального района были заключены соглашения о передаче в Ютазинский районный Совет полномочий по организ</w:t>
            </w:r>
            <w:r w:rsidR="0039138B" w:rsidRPr="007C669C">
              <w:rPr>
                <w:rFonts w:ascii="Times New Roman" w:hAnsi="Times New Roman"/>
                <w:sz w:val="24"/>
                <w:szCs w:val="24"/>
              </w:rPr>
              <w:t xml:space="preserve">ации приема сведений о доходах, </w:t>
            </w:r>
            <w:r w:rsidR="00AD32E0" w:rsidRPr="007C669C">
              <w:rPr>
                <w:rFonts w:ascii="Times New Roman" w:hAnsi="Times New Roman"/>
                <w:sz w:val="24"/>
                <w:szCs w:val="24"/>
              </w:rPr>
              <w:t>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должности главы местной администрации по контракту, и лицами, замещающими должности муниципальной службы, должность главы местной администрации по контракту, а также размещение в соответствии с установленным порядком сведений о доходах, расходах, об имуществе и обязательствах имущественного характера муниципальных служащих и членов их семей в информационно-телекоммуникационной</w:t>
            </w:r>
            <w:r w:rsidR="0039138B" w:rsidRPr="007C669C">
              <w:rPr>
                <w:rFonts w:ascii="Times New Roman" w:hAnsi="Times New Roman"/>
                <w:sz w:val="24"/>
                <w:szCs w:val="24"/>
              </w:rPr>
              <w:t xml:space="preserve"> </w:t>
            </w:r>
            <w:r w:rsidR="00AD32E0" w:rsidRPr="007C669C">
              <w:rPr>
                <w:rFonts w:ascii="Times New Roman" w:hAnsi="Times New Roman"/>
                <w:sz w:val="24"/>
                <w:szCs w:val="24"/>
              </w:rPr>
              <w:t>сети «Интернет».</w:t>
            </w:r>
          </w:p>
          <w:p w:rsidR="00C74549" w:rsidRPr="007C669C" w:rsidRDefault="00C74549" w:rsidP="008F3185">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9D492C">
        <w:tc>
          <w:tcPr>
            <w:tcW w:w="648" w:type="dxa"/>
            <w:tcBorders>
              <w:top w:val="single" w:sz="4" w:space="0" w:color="auto"/>
              <w:left w:val="single" w:sz="4" w:space="0" w:color="auto"/>
              <w:bottom w:val="single" w:sz="4" w:space="0" w:color="auto"/>
              <w:right w:val="single" w:sz="4" w:space="0" w:color="auto"/>
            </w:tcBorders>
            <w:shd w:val="clear" w:color="auto" w:fill="auto"/>
            <w:hideMark/>
          </w:tcPr>
          <w:p w:rsidR="001B510C" w:rsidRPr="009309E0" w:rsidRDefault="001B510C" w:rsidP="008F3185">
            <w:pPr>
              <w:widowControl w:val="0"/>
              <w:spacing w:after="0" w:line="240" w:lineRule="auto"/>
              <w:jc w:val="center"/>
              <w:rPr>
                <w:rFonts w:ascii="Times New Roman" w:hAnsi="Times New Roman"/>
                <w:sz w:val="24"/>
                <w:szCs w:val="24"/>
                <w:highlight w:val="yellow"/>
              </w:rPr>
            </w:pPr>
            <w:r w:rsidRPr="009309E0">
              <w:rPr>
                <w:rFonts w:ascii="Times New Roman" w:hAnsi="Times New Roman"/>
                <w:sz w:val="24"/>
                <w:szCs w:val="24"/>
                <w:highlight w:val="yellow"/>
              </w:rPr>
              <w:lastRenderedPageBreak/>
              <w:t>3.</w:t>
            </w:r>
          </w:p>
        </w:tc>
        <w:tc>
          <w:tcPr>
            <w:tcW w:w="5015" w:type="dxa"/>
            <w:tcBorders>
              <w:top w:val="single" w:sz="4" w:space="0" w:color="auto"/>
              <w:left w:val="single" w:sz="4" w:space="0" w:color="auto"/>
              <w:bottom w:val="single" w:sz="4" w:space="0" w:color="auto"/>
              <w:right w:val="single" w:sz="4" w:space="0" w:color="auto"/>
            </w:tcBorders>
            <w:shd w:val="clear" w:color="auto" w:fill="auto"/>
            <w:hideMark/>
          </w:tcPr>
          <w:p w:rsidR="001B510C" w:rsidRPr="009309E0" w:rsidRDefault="001B510C" w:rsidP="008F3185">
            <w:pPr>
              <w:widowControl w:val="0"/>
              <w:spacing w:after="0" w:line="240" w:lineRule="auto"/>
              <w:jc w:val="both"/>
              <w:rPr>
                <w:rFonts w:ascii="Times New Roman" w:hAnsi="Times New Roman"/>
                <w:sz w:val="24"/>
                <w:szCs w:val="24"/>
                <w:highlight w:val="yellow"/>
              </w:rPr>
            </w:pPr>
            <w:r w:rsidRPr="009309E0">
              <w:rPr>
                <w:rFonts w:ascii="Times New Roman" w:hAnsi="Times New Roman"/>
                <w:sz w:val="24"/>
                <w:szCs w:val="24"/>
                <w:highlight w:val="yellow"/>
              </w:rPr>
              <w:t>1.2.1. Проведение с соблюдением требований законодательства о государственной и муниципальной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w:t>
            </w:r>
          </w:p>
          <w:p w:rsidR="001B510C" w:rsidRPr="009309E0" w:rsidRDefault="001B510C" w:rsidP="008F3185">
            <w:pPr>
              <w:widowControl w:val="0"/>
              <w:spacing w:after="0" w:line="240" w:lineRule="auto"/>
              <w:jc w:val="both"/>
              <w:rPr>
                <w:rFonts w:ascii="Times New Roman" w:hAnsi="Times New Roman"/>
                <w:sz w:val="24"/>
                <w:szCs w:val="24"/>
                <w:highlight w:val="yellow"/>
              </w:rPr>
            </w:pPr>
            <w:r w:rsidRPr="009309E0">
              <w:rPr>
                <w:rFonts w:ascii="Times New Roman" w:hAnsi="Times New Roman"/>
                <w:sz w:val="24"/>
                <w:szCs w:val="24"/>
                <w:highlight w:val="yellow"/>
              </w:rPr>
              <w:t>государственными и муниципальными служащими;</w:t>
            </w:r>
          </w:p>
          <w:p w:rsidR="001B510C" w:rsidRPr="009309E0" w:rsidRDefault="001B510C" w:rsidP="008F3185">
            <w:pPr>
              <w:widowControl w:val="0"/>
              <w:spacing w:after="0" w:line="240" w:lineRule="auto"/>
              <w:jc w:val="both"/>
              <w:rPr>
                <w:rFonts w:ascii="Times New Roman" w:hAnsi="Times New Roman"/>
                <w:sz w:val="24"/>
                <w:szCs w:val="24"/>
                <w:highlight w:val="yellow"/>
              </w:rPr>
            </w:pPr>
            <w:r w:rsidRPr="009309E0">
              <w:rPr>
                <w:rFonts w:ascii="Times New Roman" w:hAnsi="Times New Roman"/>
                <w:sz w:val="24"/>
                <w:szCs w:val="24"/>
                <w:highlight w:val="yellow"/>
              </w:rPr>
              <w:t>лицами, замещающими государственные и муниципальные должности.</w:t>
            </w:r>
          </w:p>
          <w:p w:rsidR="001B510C" w:rsidRPr="009309E0" w:rsidRDefault="001B510C" w:rsidP="008F3185">
            <w:pPr>
              <w:widowControl w:val="0"/>
              <w:spacing w:after="0" w:line="240" w:lineRule="auto"/>
              <w:jc w:val="both"/>
              <w:rPr>
                <w:rFonts w:ascii="Times New Roman" w:hAnsi="Times New Roman"/>
                <w:sz w:val="24"/>
                <w:szCs w:val="24"/>
                <w:highlight w:val="yellow"/>
              </w:rPr>
            </w:pPr>
            <w:r w:rsidRPr="009309E0">
              <w:rPr>
                <w:rFonts w:ascii="Times New Roman" w:hAnsi="Times New Roman"/>
                <w:sz w:val="24"/>
                <w:szCs w:val="24"/>
                <w:highlight w:val="yellow"/>
              </w:rPr>
              <w:t>Информирование органов Прокуратуры РТ о нарушениях, выявленных в ходе проверок</w:t>
            </w:r>
          </w:p>
        </w:tc>
        <w:tc>
          <w:tcPr>
            <w:tcW w:w="3263" w:type="dxa"/>
            <w:tcBorders>
              <w:top w:val="single" w:sz="4" w:space="0" w:color="auto"/>
              <w:left w:val="single" w:sz="4" w:space="0" w:color="auto"/>
              <w:bottom w:val="single" w:sz="4" w:space="0" w:color="auto"/>
              <w:right w:val="single" w:sz="4" w:space="0" w:color="auto"/>
            </w:tcBorders>
            <w:shd w:val="clear" w:color="auto" w:fill="auto"/>
            <w:hideMark/>
          </w:tcPr>
          <w:p w:rsidR="001B510C" w:rsidRPr="009309E0" w:rsidRDefault="001B510C" w:rsidP="008F3185">
            <w:pPr>
              <w:widowControl w:val="0"/>
              <w:spacing w:after="0" w:line="240" w:lineRule="auto"/>
              <w:jc w:val="center"/>
              <w:rPr>
                <w:rFonts w:ascii="Times New Roman" w:hAnsi="Times New Roman"/>
                <w:sz w:val="24"/>
                <w:szCs w:val="24"/>
                <w:highlight w:val="yellow"/>
              </w:rPr>
            </w:pPr>
            <w:r w:rsidRPr="009309E0">
              <w:rPr>
                <w:rFonts w:ascii="Times New Roman" w:hAnsi="Times New Roman"/>
                <w:sz w:val="24"/>
                <w:szCs w:val="24"/>
                <w:highlight w:val="yellow"/>
              </w:rPr>
              <w:t>ИОГВ РТ и ОМС (по согласованию), Аппарат Президента РТ, Прокуратура РТ (по согласованию)</w:t>
            </w:r>
          </w:p>
        </w:tc>
        <w:tc>
          <w:tcPr>
            <w:tcW w:w="6095" w:type="dxa"/>
            <w:tcBorders>
              <w:top w:val="single" w:sz="4" w:space="0" w:color="auto"/>
              <w:left w:val="single" w:sz="4" w:space="0" w:color="auto"/>
              <w:bottom w:val="single" w:sz="4" w:space="0" w:color="auto"/>
              <w:right w:val="single" w:sz="4" w:space="0" w:color="auto"/>
            </w:tcBorders>
            <w:shd w:val="clear" w:color="auto" w:fill="auto"/>
            <w:hideMark/>
          </w:tcPr>
          <w:p w:rsidR="00566723" w:rsidRDefault="00566723" w:rsidP="005C76CD">
            <w:pPr>
              <w:shd w:val="clear" w:color="auto" w:fill="FFFFFF"/>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УТОЧНИТЬ У ТЮРИНОЙ </w:t>
            </w:r>
          </w:p>
          <w:p w:rsidR="00566723" w:rsidRDefault="00566723" w:rsidP="005C76CD">
            <w:pPr>
              <w:shd w:val="clear" w:color="auto" w:fill="FFFFFF"/>
              <w:spacing w:after="0" w:line="240" w:lineRule="auto"/>
              <w:jc w:val="both"/>
              <w:rPr>
                <w:rFonts w:ascii="Times New Roman" w:hAnsi="Times New Roman"/>
                <w:sz w:val="24"/>
                <w:szCs w:val="24"/>
                <w:highlight w:val="yellow"/>
              </w:rPr>
            </w:pPr>
          </w:p>
          <w:p w:rsidR="005C76CD" w:rsidRPr="009309E0" w:rsidRDefault="005C76CD" w:rsidP="005C76CD">
            <w:pPr>
              <w:shd w:val="clear" w:color="auto" w:fill="FFFFFF"/>
              <w:spacing w:after="0" w:line="240" w:lineRule="auto"/>
              <w:jc w:val="both"/>
              <w:rPr>
                <w:rFonts w:ascii="Times New Roman" w:hAnsi="Times New Roman"/>
                <w:sz w:val="24"/>
                <w:szCs w:val="24"/>
                <w:highlight w:val="yellow"/>
              </w:rPr>
            </w:pPr>
            <w:r w:rsidRPr="009309E0">
              <w:rPr>
                <w:rFonts w:ascii="Times New Roman" w:hAnsi="Times New Roman"/>
                <w:sz w:val="24"/>
                <w:szCs w:val="24"/>
                <w:highlight w:val="yellow"/>
              </w:rPr>
              <w:t>В ходе декларационной кампании 2022 года всем служащим и лицам, замещающим муниципальные должности, были разосланы Методические рекомендации по вопросам предоставления сведений о доходах, расходах, имуществе и обязательствах имущественного характера и заполнение соответствующей формы справки в 2022 году (за отчетный 2021 год), а также данные рекомендации размещены на официальном сайте района.</w:t>
            </w:r>
          </w:p>
          <w:p w:rsidR="005C76CD" w:rsidRPr="009309E0" w:rsidRDefault="005C76CD" w:rsidP="005C76CD">
            <w:pPr>
              <w:shd w:val="clear" w:color="auto" w:fill="FFFFFF"/>
              <w:spacing w:after="0" w:line="240" w:lineRule="auto"/>
              <w:jc w:val="both"/>
              <w:rPr>
                <w:rFonts w:ascii="Times New Roman" w:hAnsi="Times New Roman"/>
                <w:sz w:val="24"/>
                <w:szCs w:val="24"/>
                <w:highlight w:val="yellow"/>
              </w:rPr>
            </w:pPr>
            <w:r w:rsidRPr="009309E0">
              <w:rPr>
                <w:rFonts w:ascii="Times New Roman" w:hAnsi="Times New Roman"/>
                <w:sz w:val="24"/>
                <w:szCs w:val="24"/>
                <w:highlight w:val="yellow"/>
              </w:rPr>
              <w:t>Сведения о доходах в установленные законом сроки предоставили 72 муниципальных служащих и 12 депутатов, осуществляющих свои полномочия на постоянной основе. Проведен анализ с прошлым годом по всем предоставленным справкам.</w:t>
            </w:r>
          </w:p>
          <w:p w:rsidR="005C76CD" w:rsidRPr="009309E0" w:rsidRDefault="005C76CD" w:rsidP="005C76CD">
            <w:pPr>
              <w:shd w:val="clear" w:color="auto" w:fill="FFFFFF"/>
              <w:spacing w:after="0" w:line="240" w:lineRule="auto"/>
              <w:jc w:val="both"/>
              <w:rPr>
                <w:rFonts w:ascii="Times New Roman" w:hAnsi="Times New Roman"/>
                <w:sz w:val="24"/>
                <w:szCs w:val="24"/>
                <w:highlight w:val="yellow"/>
              </w:rPr>
            </w:pPr>
            <w:r w:rsidRPr="009309E0">
              <w:rPr>
                <w:rFonts w:ascii="Times New Roman" w:hAnsi="Times New Roman"/>
                <w:sz w:val="24"/>
                <w:szCs w:val="24"/>
                <w:highlight w:val="yellow"/>
              </w:rPr>
              <w:t>Депутаты Ютазинского муниципального района (на непостоянной основе) предоставили 27 справок о доходах, расходах, об имуществе и обязательствах имущественного характера на себя, своих супругов и несовершеннолетних детей и 61 уведомление.</w:t>
            </w:r>
          </w:p>
          <w:p w:rsidR="005C76CD" w:rsidRPr="009309E0" w:rsidRDefault="005C76CD" w:rsidP="005C76CD">
            <w:pPr>
              <w:shd w:val="clear" w:color="auto" w:fill="FFFFFF"/>
              <w:spacing w:after="0" w:line="240" w:lineRule="auto"/>
              <w:jc w:val="both"/>
              <w:rPr>
                <w:rFonts w:ascii="Times New Roman" w:hAnsi="Times New Roman"/>
                <w:sz w:val="24"/>
                <w:szCs w:val="24"/>
                <w:highlight w:val="yellow"/>
              </w:rPr>
            </w:pPr>
            <w:r w:rsidRPr="009309E0">
              <w:rPr>
                <w:rFonts w:ascii="Times New Roman" w:hAnsi="Times New Roman"/>
                <w:sz w:val="24"/>
                <w:szCs w:val="24"/>
                <w:highlight w:val="yellow"/>
              </w:rPr>
              <w:t>Сведения о доходах размещены на официальном сайте Ютазинского муниципального района в разделе "Противодействие коррупции"</w:t>
            </w:r>
          </w:p>
          <w:p w:rsidR="00D25FB8" w:rsidRPr="007C669C" w:rsidRDefault="005C76CD" w:rsidP="005C76CD">
            <w:pPr>
              <w:shd w:val="clear" w:color="auto" w:fill="FFFFFF"/>
              <w:spacing w:after="0" w:line="240" w:lineRule="auto"/>
              <w:jc w:val="both"/>
              <w:rPr>
                <w:rFonts w:ascii="Times New Roman" w:hAnsi="Times New Roman"/>
                <w:sz w:val="24"/>
                <w:szCs w:val="24"/>
              </w:rPr>
            </w:pPr>
            <w:r w:rsidRPr="009309E0">
              <w:rPr>
                <w:rFonts w:ascii="Times New Roman" w:hAnsi="Times New Roman"/>
                <w:sz w:val="24"/>
                <w:szCs w:val="24"/>
                <w:highlight w:val="yellow"/>
              </w:rPr>
              <w:t>По запросу прокуратуры справки на служащих Исполнительного комитета района были сданы на проверку. По результатам вынесено представление, которое будет рассмотрено на очередном (ближайшем) заседании комиссии по соблюдению требований к служебному (должностному) поведению и урегулированию конфликта интересов</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A36661" w:rsidRPr="00566723" w:rsidRDefault="00A36661" w:rsidP="008F3185">
            <w:pPr>
              <w:widowControl w:val="0"/>
              <w:spacing w:after="0" w:line="240" w:lineRule="auto"/>
              <w:jc w:val="center"/>
              <w:rPr>
                <w:rFonts w:ascii="Times New Roman" w:eastAsia="Calibri" w:hAnsi="Times New Roman" w:cs="Times New Roman"/>
                <w:sz w:val="24"/>
                <w:szCs w:val="24"/>
                <w:highlight w:val="yellow"/>
              </w:rPr>
            </w:pPr>
            <w:r w:rsidRPr="00566723">
              <w:rPr>
                <w:rFonts w:ascii="Times New Roman" w:eastAsia="Calibri" w:hAnsi="Times New Roman" w:cs="Times New Roman"/>
                <w:sz w:val="24"/>
                <w:szCs w:val="24"/>
                <w:highlight w:val="yellow"/>
              </w:rPr>
              <w:t>4.</w:t>
            </w:r>
          </w:p>
        </w:tc>
        <w:tc>
          <w:tcPr>
            <w:tcW w:w="5015" w:type="dxa"/>
            <w:tcBorders>
              <w:top w:val="single" w:sz="4" w:space="0" w:color="auto"/>
              <w:left w:val="single" w:sz="4" w:space="0" w:color="auto"/>
              <w:bottom w:val="single" w:sz="4" w:space="0" w:color="auto"/>
              <w:right w:val="single" w:sz="4" w:space="0" w:color="auto"/>
            </w:tcBorders>
          </w:tcPr>
          <w:p w:rsidR="00A36661" w:rsidRPr="00566723" w:rsidRDefault="00A36661" w:rsidP="008F3185">
            <w:pPr>
              <w:widowControl w:val="0"/>
              <w:spacing w:after="0" w:line="240" w:lineRule="auto"/>
              <w:jc w:val="both"/>
              <w:rPr>
                <w:rFonts w:ascii="Times New Roman" w:eastAsia="Calibri" w:hAnsi="Times New Roman" w:cs="Times New Roman"/>
                <w:sz w:val="24"/>
                <w:szCs w:val="24"/>
                <w:highlight w:val="yellow"/>
              </w:rPr>
            </w:pPr>
            <w:r w:rsidRPr="00566723">
              <w:rPr>
                <w:rFonts w:ascii="Times New Roman" w:eastAsia="Calibri" w:hAnsi="Times New Roman" w:cs="Times New Roman"/>
                <w:sz w:val="24"/>
                <w:szCs w:val="24"/>
                <w:highlight w:val="yellow"/>
              </w:rPr>
              <w:t xml:space="preserve">1.2.2. Проведение проверок соблюдения государственными служащими требований к служебному поведению, предусмотренных законодательством о государственной службе, и муниципальными служащими ограничений и запретов, предусмотренных законодательством о муниципальной службе, </w:t>
            </w:r>
            <w:r w:rsidRPr="00566723">
              <w:rPr>
                <w:rFonts w:ascii="Times New Roman" w:eastAsia="Times New Roman" w:hAnsi="Times New Roman" w:cs="Times New Roman"/>
                <w:sz w:val="24"/>
                <w:szCs w:val="24"/>
                <w:highlight w:val="yellow"/>
                <w:lang w:eastAsia="ru-RU"/>
              </w:rPr>
              <w:t>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3263" w:type="dxa"/>
            <w:tcBorders>
              <w:top w:val="single" w:sz="4" w:space="0" w:color="auto"/>
              <w:left w:val="single" w:sz="4" w:space="0" w:color="auto"/>
              <w:bottom w:val="single" w:sz="4" w:space="0" w:color="auto"/>
              <w:right w:val="single" w:sz="4" w:space="0" w:color="auto"/>
            </w:tcBorders>
          </w:tcPr>
          <w:p w:rsidR="00A36661" w:rsidRPr="00566723" w:rsidRDefault="00A36661" w:rsidP="008F3185">
            <w:pPr>
              <w:widowControl w:val="0"/>
              <w:spacing w:after="0" w:line="240" w:lineRule="auto"/>
              <w:jc w:val="center"/>
              <w:rPr>
                <w:rFonts w:ascii="Times New Roman" w:hAnsi="Times New Roman" w:cs="Times New Roman"/>
                <w:sz w:val="24"/>
                <w:szCs w:val="24"/>
                <w:highlight w:val="yellow"/>
              </w:rPr>
            </w:pPr>
            <w:r w:rsidRPr="00566723">
              <w:rPr>
                <w:rFonts w:ascii="Times New Roman" w:hAnsi="Times New Roman" w:cs="Times New Roman"/>
                <w:sz w:val="24"/>
                <w:szCs w:val="24"/>
                <w:highlight w:val="yellow"/>
              </w:rPr>
              <w:t xml:space="preserve">ИОГВ РТ и </w:t>
            </w:r>
            <w:r w:rsidRPr="00566723">
              <w:rPr>
                <w:rFonts w:ascii="Times New Roman" w:hAnsi="Times New Roman" w:cs="Times New Roman"/>
                <w:b/>
                <w:sz w:val="24"/>
                <w:szCs w:val="24"/>
                <w:highlight w:val="yellow"/>
              </w:rPr>
              <w:t>ОМС</w:t>
            </w:r>
            <w:r w:rsidRPr="00566723">
              <w:rPr>
                <w:rFonts w:ascii="Times New Roman" w:hAnsi="Times New Roman" w:cs="Times New Roman"/>
                <w:sz w:val="24"/>
                <w:szCs w:val="24"/>
                <w:highlight w:val="yellow"/>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566723" w:rsidRDefault="00566723" w:rsidP="00566723">
            <w:pPr>
              <w:shd w:val="clear" w:color="auto" w:fill="FFFFFF"/>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УТОЧНИТЬ У ТЮРИНОЙ </w:t>
            </w:r>
          </w:p>
          <w:p w:rsidR="00566723" w:rsidRDefault="00566723" w:rsidP="00D25FB8">
            <w:pPr>
              <w:widowControl w:val="0"/>
              <w:spacing w:after="0" w:line="240" w:lineRule="auto"/>
              <w:jc w:val="both"/>
              <w:rPr>
                <w:rFonts w:ascii="Times New Roman" w:hAnsi="Times New Roman"/>
                <w:sz w:val="24"/>
                <w:szCs w:val="24"/>
                <w:highlight w:val="yellow"/>
              </w:rPr>
            </w:pPr>
          </w:p>
          <w:p w:rsidR="00A36661" w:rsidRPr="007C669C" w:rsidRDefault="005C6296" w:rsidP="00D25FB8">
            <w:pPr>
              <w:widowControl w:val="0"/>
              <w:spacing w:after="0" w:line="240" w:lineRule="auto"/>
              <w:jc w:val="both"/>
              <w:rPr>
                <w:rFonts w:ascii="Times New Roman" w:hAnsi="Times New Roman"/>
                <w:sz w:val="24"/>
                <w:szCs w:val="24"/>
              </w:rPr>
            </w:pPr>
            <w:r w:rsidRPr="00566723">
              <w:rPr>
                <w:rFonts w:ascii="Times New Roman" w:hAnsi="Times New Roman"/>
                <w:sz w:val="24"/>
                <w:szCs w:val="24"/>
                <w:highlight w:val="yellow"/>
              </w:rPr>
              <w:t>Заведующий сектором кадров начала  проводить анализ и проверки               соблюдения муниципальными служащими требований к служебному поведению предусмотренных законодательством о муниципальной службе муниципальными служащими ограничений и запретов, предусмотренных законодательством о государственной и муниципальной службе: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муниципальные служащие и лица, замещающие муниципальные должности проверяются на предмет участия в предпринимательской деятельности. За отчётный период нарушений   соблюдения   муниципальными служащими требований к служебному поведению не выявлено.</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8920ED" w:rsidRPr="00566723" w:rsidRDefault="008920ED" w:rsidP="008920ED">
            <w:pPr>
              <w:widowControl w:val="0"/>
              <w:spacing w:after="0" w:line="240" w:lineRule="auto"/>
              <w:jc w:val="center"/>
              <w:rPr>
                <w:rFonts w:ascii="Times New Roman" w:eastAsia="Calibri" w:hAnsi="Times New Roman" w:cs="Times New Roman"/>
                <w:sz w:val="24"/>
                <w:szCs w:val="24"/>
                <w:highlight w:val="yellow"/>
              </w:rPr>
            </w:pPr>
            <w:r w:rsidRPr="00566723">
              <w:rPr>
                <w:rFonts w:ascii="Times New Roman" w:eastAsia="Calibri" w:hAnsi="Times New Roman" w:cs="Times New Roman"/>
                <w:sz w:val="24"/>
                <w:szCs w:val="24"/>
                <w:highlight w:val="yellow"/>
              </w:rPr>
              <w:t>5.</w:t>
            </w:r>
          </w:p>
        </w:tc>
        <w:tc>
          <w:tcPr>
            <w:tcW w:w="5015" w:type="dxa"/>
            <w:tcBorders>
              <w:top w:val="single" w:sz="4" w:space="0" w:color="auto"/>
              <w:left w:val="single" w:sz="4" w:space="0" w:color="auto"/>
              <w:bottom w:val="single" w:sz="4" w:space="0" w:color="auto"/>
              <w:right w:val="single" w:sz="4" w:space="0" w:color="auto"/>
            </w:tcBorders>
            <w:hideMark/>
          </w:tcPr>
          <w:p w:rsidR="008920ED" w:rsidRPr="00566723" w:rsidRDefault="008920ED" w:rsidP="008920ED">
            <w:pPr>
              <w:widowControl w:val="0"/>
              <w:spacing w:after="0" w:line="240" w:lineRule="auto"/>
              <w:jc w:val="both"/>
              <w:rPr>
                <w:rFonts w:ascii="Times New Roman" w:eastAsia="Calibri" w:hAnsi="Times New Roman" w:cs="Times New Roman"/>
                <w:sz w:val="24"/>
                <w:szCs w:val="24"/>
                <w:highlight w:val="yellow"/>
              </w:rPr>
            </w:pPr>
            <w:r w:rsidRPr="00566723">
              <w:rPr>
                <w:rFonts w:ascii="Times New Roman" w:eastAsia="Calibri" w:hAnsi="Times New Roman" w:cs="Times New Roman"/>
                <w:sz w:val="24"/>
                <w:szCs w:val="24"/>
                <w:highlight w:val="yellow"/>
              </w:rPr>
              <w:t>1.2.3. Проведение проверок информации о наличии или возможности возникновения конфликта интересов у государственного (муниципального) служащего, поступающей представителю нанимателя в установленном законодательством порядке</w:t>
            </w:r>
          </w:p>
        </w:tc>
        <w:tc>
          <w:tcPr>
            <w:tcW w:w="3263" w:type="dxa"/>
            <w:tcBorders>
              <w:top w:val="single" w:sz="4" w:space="0" w:color="auto"/>
              <w:left w:val="single" w:sz="4" w:space="0" w:color="auto"/>
              <w:bottom w:val="single" w:sz="4" w:space="0" w:color="auto"/>
              <w:right w:val="single" w:sz="4" w:space="0" w:color="auto"/>
            </w:tcBorders>
            <w:hideMark/>
          </w:tcPr>
          <w:p w:rsidR="008920ED" w:rsidRPr="00566723" w:rsidRDefault="008920ED" w:rsidP="008920ED">
            <w:pPr>
              <w:widowControl w:val="0"/>
              <w:spacing w:after="0" w:line="240" w:lineRule="auto"/>
              <w:jc w:val="center"/>
              <w:rPr>
                <w:rFonts w:ascii="Times New Roman" w:hAnsi="Times New Roman" w:cs="Times New Roman"/>
                <w:sz w:val="24"/>
                <w:szCs w:val="24"/>
                <w:highlight w:val="yellow"/>
              </w:rPr>
            </w:pPr>
            <w:r w:rsidRPr="00566723">
              <w:rPr>
                <w:rFonts w:ascii="Times New Roman" w:hAnsi="Times New Roman" w:cs="Times New Roman"/>
                <w:sz w:val="24"/>
                <w:szCs w:val="24"/>
                <w:highlight w:val="yellow"/>
              </w:rPr>
              <w:t xml:space="preserve">ИОГВ РТ и </w:t>
            </w:r>
            <w:r w:rsidRPr="00566723">
              <w:rPr>
                <w:rFonts w:ascii="Times New Roman" w:hAnsi="Times New Roman" w:cs="Times New Roman"/>
                <w:b/>
                <w:sz w:val="24"/>
                <w:szCs w:val="24"/>
                <w:highlight w:val="yellow"/>
              </w:rPr>
              <w:t>ОМС</w:t>
            </w:r>
            <w:r w:rsidRPr="00566723">
              <w:rPr>
                <w:rFonts w:ascii="Times New Roman" w:hAnsi="Times New Roman" w:cs="Times New Roman"/>
                <w:sz w:val="24"/>
                <w:szCs w:val="24"/>
                <w:highlight w:val="yellow"/>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566723" w:rsidRDefault="00566723" w:rsidP="00566723">
            <w:pPr>
              <w:shd w:val="clear" w:color="auto" w:fill="FFFFFF"/>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УТОЧНИТЬ У ТЮРИНОЙ </w:t>
            </w:r>
          </w:p>
          <w:p w:rsidR="00566723" w:rsidRDefault="00566723" w:rsidP="008920ED">
            <w:pPr>
              <w:widowControl w:val="0"/>
              <w:spacing w:after="0" w:line="240" w:lineRule="auto"/>
              <w:jc w:val="both"/>
              <w:rPr>
                <w:rFonts w:ascii="Times New Roman" w:hAnsi="Times New Roman"/>
                <w:sz w:val="24"/>
                <w:szCs w:val="24"/>
                <w:highlight w:val="yellow"/>
              </w:rPr>
            </w:pPr>
          </w:p>
          <w:p w:rsidR="008920ED" w:rsidRPr="007C669C" w:rsidRDefault="008920ED" w:rsidP="008920ED">
            <w:pPr>
              <w:widowControl w:val="0"/>
              <w:spacing w:after="0" w:line="240" w:lineRule="auto"/>
              <w:jc w:val="both"/>
              <w:rPr>
                <w:rFonts w:ascii="Times New Roman" w:hAnsi="Times New Roman"/>
                <w:sz w:val="24"/>
                <w:szCs w:val="24"/>
              </w:rPr>
            </w:pPr>
            <w:r w:rsidRPr="00566723">
              <w:rPr>
                <w:rFonts w:ascii="Times New Roman" w:hAnsi="Times New Roman"/>
                <w:sz w:val="24"/>
                <w:szCs w:val="24"/>
                <w:highlight w:val="yellow"/>
              </w:rPr>
              <w:t>За отчетный период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не поступало; проверок информации о наличии или возможности возникновения конфликта интересов у муниципального служащего, поступающей представителю нанимателя, не проводилось.</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6.</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1.2.4. </w:t>
            </w:r>
            <w:r w:rsidR="007A7EC5" w:rsidRPr="007C669C">
              <w:rPr>
                <w:rFonts w:ascii="Times New Roman" w:eastAsia="Calibri" w:hAnsi="Times New Roman" w:cs="Times New Roman"/>
                <w:sz w:val="24"/>
                <w:szCs w:val="24"/>
              </w:rPr>
              <w:t>Проведение в порядке, определен</w:t>
            </w:r>
            <w:r w:rsidRPr="007C669C">
              <w:rPr>
                <w:rFonts w:ascii="Times New Roman" w:eastAsia="Calibri" w:hAnsi="Times New Roman" w:cs="Times New Roman"/>
                <w:sz w:val="24"/>
                <w:szCs w:val="24"/>
              </w:rPr>
              <w:t>ном представителем нанимателя (работодателя), проверок сведений о фактах обращения в целях склонения государственного (муниципального) сл</w:t>
            </w:r>
            <w:r w:rsidR="007A7EC5" w:rsidRPr="007C669C">
              <w:rPr>
                <w:rFonts w:ascii="Times New Roman" w:eastAsia="Calibri" w:hAnsi="Times New Roman" w:cs="Times New Roman"/>
                <w:sz w:val="24"/>
                <w:szCs w:val="24"/>
              </w:rPr>
              <w:t>ужащего к совершению коррупцион</w:t>
            </w:r>
            <w:r w:rsidRPr="007C669C">
              <w:rPr>
                <w:rFonts w:ascii="Times New Roman" w:eastAsia="Calibri" w:hAnsi="Times New Roman" w:cs="Times New Roman"/>
                <w:sz w:val="24"/>
                <w:szCs w:val="24"/>
              </w:rPr>
              <w:t>ных правонарушений</w:t>
            </w: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и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hAnsi="Times New Roman" w:cs="Times New Roman"/>
                <w:sz w:val="24"/>
                <w:szCs w:val="24"/>
              </w:rPr>
            </w:pPr>
            <w:r w:rsidRPr="007C669C">
              <w:rPr>
                <w:rFonts w:ascii="Times New Roman" w:hAnsi="Times New Roman"/>
                <w:sz w:val="24"/>
                <w:szCs w:val="24"/>
              </w:rPr>
              <w:t xml:space="preserve">Информации о фактах обращения в целях               склонения государственного (муниципального)         служащего к совершению коррупционных   </w:t>
            </w:r>
            <w:r w:rsidR="00A1018F" w:rsidRPr="007C669C">
              <w:rPr>
                <w:rFonts w:ascii="Times New Roman" w:hAnsi="Times New Roman"/>
                <w:sz w:val="24"/>
                <w:szCs w:val="24"/>
              </w:rPr>
              <w:t xml:space="preserve">              правонарушений за </w:t>
            </w:r>
            <w:r w:rsidR="00A1018F" w:rsidRPr="007C669C">
              <w:rPr>
                <w:rFonts w:ascii="Times New Roman" w:hAnsi="Times New Roman"/>
                <w:bCs/>
                <w:iCs/>
                <w:sz w:val="24"/>
                <w:szCs w:val="24"/>
              </w:rPr>
              <w:t xml:space="preserve">отчетный период </w:t>
            </w:r>
            <w:r w:rsidRPr="007C669C">
              <w:rPr>
                <w:rFonts w:ascii="Times New Roman" w:hAnsi="Times New Roman"/>
                <w:sz w:val="24"/>
                <w:szCs w:val="24"/>
              </w:rPr>
              <w:t>не поступало.</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7.</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1.2.5. Систематическое проведение оценки коррупционных рисков, возникающих при реализации государственными (муниципальными) служащими функций, и внесение уточнений в перечни должностей государственной (муниципальной) службы, замещение которых связано с коррупционными рисками (срок выполнения – </w:t>
            </w:r>
            <w:r w:rsidRPr="007C669C">
              <w:rPr>
                <w:rFonts w:ascii="Times New Roman" w:eastAsia="Calibri" w:hAnsi="Times New Roman" w:cs="Times New Roman"/>
                <w:sz w:val="24"/>
                <w:szCs w:val="24"/>
                <w:u w:val="single"/>
              </w:rPr>
              <w:t>ежегодно</w:t>
            </w:r>
            <w:r w:rsidRPr="007C669C">
              <w:rPr>
                <w:rFonts w:ascii="Times New Roman" w:eastAsia="Calibri"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p w:rsidR="00A36661" w:rsidRPr="007C669C" w:rsidRDefault="00A36661" w:rsidP="008F3185">
            <w:pPr>
              <w:widowControl w:val="0"/>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3D79A7" w:rsidRPr="007C669C" w:rsidRDefault="00A36661" w:rsidP="008F3185">
            <w:pPr>
              <w:spacing w:after="0" w:line="240" w:lineRule="auto"/>
              <w:jc w:val="both"/>
              <w:rPr>
                <w:rFonts w:ascii="Times New Roman" w:hAnsi="Times New Roman"/>
                <w:sz w:val="24"/>
                <w:szCs w:val="24"/>
              </w:rPr>
            </w:pPr>
            <w:r w:rsidRPr="007C669C">
              <w:rPr>
                <w:rFonts w:ascii="Times New Roman" w:hAnsi="Times New Roman"/>
                <w:sz w:val="24"/>
                <w:szCs w:val="24"/>
              </w:rPr>
              <w:t xml:space="preserve">В органах местного самоуправления Ютазинского   муниципального района приняты следующие                  правовые акты: </w:t>
            </w:r>
          </w:p>
          <w:p w:rsidR="00FF3EA3" w:rsidRPr="007C669C" w:rsidRDefault="00D622B1" w:rsidP="008F3185">
            <w:pPr>
              <w:pStyle w:val="a5"/>
              <w:numPr>
                <w:ilvl w:val="0"/>
                <w:numId w:val="4"/>
              </w:numPr>
              <w:spacing w:after="0" w:line="240" w:lineRule="auto"/>
              <w:ind w:left="28" w:firstLine="28"/>
              <w:jc w:val="both"/>
              <w:rPr>
                <w:rFonts w:ascii="Times New Roman" w:hAnsi="Times New Roman" w:cstheme="minorBidi"/>
                <w:sz w:val="24"/>
                <w:szCs w:val="24"/>
              </w:rPr>
            </w:pPr>
            <w:r w:rsidRPr="007C669C">
              <w:rPr>
                <w:rFonts w:ascii="Times New Roman" w:hAnsi="Times New Roman"/>
                <w:sz w:val="24"/>
                <w:szCs w:val="24"/>
              </w:rPr>
              <w:t>Постановление Главы Ютазинского муниципального р</w:t>
            </w:r>
            <w:r w:rsidR="00B06985" w:rsidRPr="007C669C">
              <w:rPr>
                <w:rFonts w:ascii="Times New Roman" w:hAnsi="Times New Roman"/>
                <w:sz w:val="24"/>
                <w:szCs w:val="24"/>
              </w:rPr>
              <w:t>айона Республики Татарстан от 17.03</w:t>
            </w:r>
            <w:r w:rsidRPr="007C669C">
              <w:rPr>
                <w:rFonts w:ascii="Times New Roman" w:hAnsi="Times New Roman"/>
                <w:sz w:val="24"/>
                <w:szCs w:val="24"/>
              </w:rPr>
              <w:t>.20</w:t>
            </w:r>
            <w:r w:rsidR="00B06985" w:rsidRPr="007C669C">
              <w:rPr>
                <w:rFonts w:ascii="Times New Roman" w:hAnsi="Times New Roman"/>
                <w:sz w:val="24"/>
                <w:szCs w:val="24"/>
              </w:rPr>
              <w:t>20г. №21</w:t>
            </w:r>
            <w:r w:rsidRPr="007C669C">
              <w:rPr>
                <w:rFonts w:ascii="Times New Roman" w:hAnsi="Times New Roman"/>
                <w:sz w:val="24"/>
                <w:szCs w:val="24"/>
              </w:rPr>
              <w:t xml:space="preserve"> «Об утверждении Перечня должностей муниципальной службы </w:t>
            </w:r>
            <w:r w:rsidRPr="007C669C">
              <w:rPr>
                <w:rFonts w:ascii="Times New Roman" w:hAnsi="Times New Roman"/>
                <w:sz w:val="24"/>
                <w:szCs w:val="24"/>
                <w:lang w:val="tt-RU"/>
              </w:rPr>
              <w:t>Ютазин</w:t>
            </w:r>
            <w:r w:rsidRPr="007C669C">
              <w:rPr>
                <w:rFonts w:ascii="Times New Roman" w:hAnsi="Times New Roman"/>
                <w:sz w:val="24"/>
                <w:szCs w:val="24"/>
              </w:rPr>
              <w:t xml:space="preserve">ского муниципального района </w:t>
            </w:r>
            <w:r w:rsidR="00B06985" w:rsidRPr="007C669C">
              <w:rPr>
                <w:rFonts w:ascii="Times New Roman" w:hAnsi="Times New Roman"/>
                <w:sz w:val="24"/>
                <w:szCs w:val="24"/>
              </w:rPr>
              <w:t>Республики Татарстан, замещение</w:t>
            </w:r>
            <w:r w:rsidRPr="007C669C">
              <w:rPr>
                <w:rFonts w:ascii="Times New Roman" w:hAnsi="Times New Roman"/>
                <w:sz w:val="24"/>
                <w:szCs w:val="24"/>
              </w:rPr>
              <w:t xml:space="preserve"> которых св</w:t>
            </w:r>
            <w:r w:rsidR="008E5D72" w:rsidRPr="007C669C">
              <w:rPr>
                <w:rFonts w:ascii="Times New Roman" w:hAnsi="Times New Roman"/>
                <w:sz w:val="24"/>
                <w:szCs w:val="24"/>
              </w:rPr>
              <w:t>язано с коррупционными рисками».</w:t>
            </w:r>
          </w:p>
          <w:p w:rsidR="008B2387" w:rsidRPr="007C669C" w:rsidRDefault="008B2387" w:rsidP="008B2387">
            <w:pPr>
              <w:pStyle w:val="a5"/>
              <w:spacing w:after="0" w:line="240" w:lineRule="auto"/>
              <w:ind w:left="56"/>
              <w:jc w:val="both"/>
              <w:rPr>
                <w:rFonts w:ascii="Times New Roman" w:hAnsi="Times New Roman" w:cstheme="minorBidi"/>
                <w:sz w:val="24"/>
                <w:szCs w:val="24"/>
              </w:rPr>
            </w:pPr>
            <w:r w:rsidRPr="007C669C">
              <w:rPr>
                <w:rFonts w:ascii="Times New Roman" w:hAnsi="Times New Roman"/>
                <w:u w:val="single"/>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eastAsia="Calibri" w:hAnsi="Times New Roman" w:cs="Times New Roman"/>
                <w:sz w:val="24"/>
                <w:szCs w:val="24"/>
              </w:rPr>
            </w:pPr>
            <w:r w:rsidRPr="007C669C">
              <w:rPr>
                <w:rFonts w:ascii="Times New Roman" w:eastAsia="Calibri" w:hAnsi="Times New Roman" w:cs="Times New Roman"/>
                <w:sz w:val="24"/>
                <w:szCs w:val="24"/>
              </w:rPr>
              <w:t>8.</w:t>
            </w:r>
          </w:p>
        </w:tc>
        <w:tc>
          <w:tcPr>
            <w:tcW w:w="5015"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1.2.6. Внедрение и использование в деятельности подразделений по профилактике коррупционных и иных правонарушений (должностных лиц, ответственных за профилактику коррупционных и иных правонарушений) компьютерных программ, разработанных на базе специального программного обеспечения в целях осуществления:</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соответствующие перечни,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(срок выполнения: </w:t>
            </w:r>
            <w:r w:rsidRPr="007C669C">
              <w:rPr>
                <w:rFonts w:ascii="Times New Roman" w:eastAsia="Calibri" w:hAnsi="Times New Roman" w:cs="Times New Roman"/>
                <w:sz w:val="24"/>
                <w:szCs w:val="24"/>
                <w:u w:val="single"/>
              </w:rPr>
              <w:t>внедрение – 2015г., использование –</w:t>
            </w:r>
            <w:r w:rsidR="00412765" w:rsidRPr="007C669C">
              <w:rPr>
                <w:rFonts w:ascii="Times New Roman" w:eastAsia="Calibri" w:hAnsi="Times New Roman" w:cs="Times New Roman"/>
                <w:sz w:val="24"/>
                <w:szCs w:val="24"/>
                <w:u w:val="single"/>
              </w:rPr>
              <w:t xml:space="preserve"> 2015 – 2022</w:t>
            </w:r>
            <w:r w:rsidRPr="007C669C">
              <w:rPr>
                <w:rFonts w:ascii="Times New Roman" w:eastAsia="Calibri" w:hAnsi="Times New Roman" w:cs="Times New Roman"/>
                <w:sz w:val="24"/>
                <w:szCs w:val="24"/>
                <w:u w:val="single"/>
              </w:rPr>
              <w:t xml:space="preserve"> гг.</w:t>
            </w:r>
            <w:r w:rsidRPr="007C669C">
              <w:rPr>
                <w:rFonts w:ascii="Times New Roman" w:eastAsia="Calibri" w:hAnsi="Times New Roman" w:cs="Times New Roman"/>
                <w:sz w:val="24"/>
                <w:szCs w:val="24"/>
              </w:rPr>
              <w:t>)</w:t>
            </w:r>
          </w:p>
          <w:p w:rsidR="00A36661" w:rsidRPr="007C669C" w:rsidRDefault="00A36661" w:rsidP="008F3185">
            <w:pPr>
              <w:widowControl w:val="0"/>
              <w:spacing w:after="0" w:line="240" w:lineRule="auto"/>
              <w:jc w:val="both"/>
              <w:rPr>
                <w:rFonts w:ascii="Times New Roman" w:eastAsia="Calibri" w:hAnsi="Times New Roman" w:cs="Times New Roman"/>
                <w:sz w:val="24"/>
                <w:szCs w:val="24"/>
              </w:rPr>
            </w:pPr>
          </w:p>
        </w:tc>
        <w:tc>
          <w:tcPr>
            <w:tcW w:w="3263" w:type="dxa"/>
            <w:tcBorders>
              <w:top w:val="single" w:sz="4" w:space="0" w:color="auto"/>
              <w:left w:val="single" w:sz="4" w:space="0" w:color="auto"/>
              <w:bottom w:val="single" w:sz="4" w:space="0" w:color="auto"/>
              <w:right w:val="single" w:sz="4" w:space="0" w:color="auto"/>
            </w:tcBorders>
            <w:hideMark/>
          </w:tcPr>
          <w:p w:rsidR="00A36661" w:rsidRPr="007C669C" w:rsidRDefault="00A36661" w:rsidP="008F3185">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8B2387" w:rsidRPr="007C669C" w:rsidRDefault="00A36661" w:rsidP="008B2387">
            <w:pPr>
              <w:suppressAutoHyphens/>
              <w:spacing w:after="0" w:line="240" w:lineRule="auto"/>
              <w:jc w:val="both"/>
              <w:rPr>
                <w:rFonts w:ascii="Times New Roman" w:eastAsia="Times New Roman" w:hAnsi="Times New Roman" w:cs="Times New Roman"/>
                <w:sz w:val="24"/>
                <w:szCs w:val="24"/>
              </w:rPr>
            </w:pPr>
            <w:r w:rsidRPr="007C669C">
              <w:rPr>
                <w:rFonts w:ascii="Times New Roman" w:eastAsia="Times New Roman" w:hAnsi="Times New Roman" w:cs="Times New Roman"/>
                <w:sz w:val="24"/>
                <w:szCs w:val="24"/>
              </w:rPr>
              <w:t xml:space="preserve">С помощью </w:t>
            </w:r>
            <w:r w:rsidR="00B76091" w:rsidRPr="007C669C">
              <w:rPr>
                <w:rFonts w:ascii="Times New Roman" w:eastAsia="Times New Roman" w:hAnsi="Times New Roman" w:cs="Times New Roman"/>
                <w:sz w:val="24"/>
                <w:szCs w:val="24"/>
              </w:rPr>
              <w:t>сайта налоговой службы проводятся соблюдения</w:t>
            </w:r>
            <w:r w:rsidRPr="007C669C">
              <w:rPr>
                <w:rFonts w:ascii="Times New Roman" w:eastAsia="Times New Roman" w:hAnsi="Times New Roman" w:cs="Times New Roman"/>
                <w:sz w:val="24"/>
                <w:szCs w:val="24"/>
              </w:rPr>
              <w:t xml:space="preserve"> муниципальными служащими запретов, в части участия в органе управления коммерческой организацией и занятия предпринимательской деятельностью.</w:t>
            </w:r>
          </w:p>
          <w:p w:rsidR="008B2387" w:rsidRPr="007C669C" w:rsidRDefault="008B2387"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t>(Выполнение индикаторов -100%).</w:t>
            </w:r>
          </w:p>
          <w:p w:rsidR="00A36661" w:rsidRPr="007C669C" w:rsidRDefault="00A36661" w:rsidP="008B2387">
            <w:pPr>
              <w:suppressAutoHyphens/>
              <w:spacing w:after="0" w:line="240" w:lineRule="auto"/>
              <w:jc w:val="both"/>
              <w:rPr>
                <w:rFonts w:ascii="Times New Roman" w:eastAsia="Times New Roman" w:hAnsi="Times New Roman" w:cs="Times New Roman"/>
                <w:sz w:val="24"/>
                <w:szCs w:val="24"/>
                <w:u w:val="single"/>
              </w:rPr>
            </w:pPr>
            <w:r w:rsidRPr="007C669C">
              <w:rPr>
                <w:rFonts w:ascii="Times New Roman" w:eastAsia="Times New Roman" w:hAnsi="Times New Roman" w:cs="Times New Roman"/>
                <w:sz w:val="24"/>
                <w:szCs w:val="24"/>
                <w:u w:val="single"/>
              </w:rPr>
              <w:br/>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47172D" w:rsidRDefault="00EC295A" w:rsidP="00EC295A">
            <w:pPr>
              <w:widowControl w:val="0"/>
              <w:spacing w:after="0" w:line="240" w:lineRule="auto"/>
              <w:jc w:val="center"/>
              <w:rPr>
                <w:rFonts w:ascii="Times New Roman" w:eastAsia="Times New Roman" w:hAnsi="Times New Roman" w:cs="Times New Roman"/>
                <w:sz w:val="24"/>
                <w:szCs w:val="24"/>
                <w:highlight w:val="green"/>
                <w:lang w:eastAsia="ru-RU"/>
              </w:rPr>
            </w:pPr>
            <w:r w:rsidRPr="0047172D">
              <w:rPr>
                <w:rFonts w:ascii="Times New Roman" w:eastAsia="Times New Roman" w:hAnsi="Times New Roman" w:cs="Times New Roman"/>
                <w:sz w:val="24"/>
                <w:szCs w:val="24"/>
                <w:highlight w:val="green"/>
                <w:lang w:eastAsia="ru-RU"/>
              </w:rPr>
              <w:t>10.</w:t>
            </w:r>
          </w:p>
        </w:tc>
        <w:tc>
          <w:tcPr>
            <w:tcW w:w="5015" w:type="dxa"/>
            <w:tcBorders>
              <w:top w:val="single" w:sz="4" w:space="0" w:color="auto"/>
              <w:left w:val="single" w:sz="4" w:space="0" w:color="auto"/>
              <w:bottom w:val="single" w:sz="4" w:space="0" w:color="auto"/>
              <w:right w:val="single" w:sz="4" w:space="0" w:color="auto"/>
            </w:tcBorders>
          </w:tcPr>
          <w:p w:rsidR="00EC295A" w:rsidRPr="0047172D" w:rsidRDefault="00EC295A" w:rsidP="00EC295A">
            <w:pPr>
              <w:widowControl w:val="0"/>
              <w:spacing w:after="0" w:line="240" w:lineRule="auto"/>
              <w:jc w:val="both"/>
              <w:rPr>
                <w:rFonts w:ascii="Times New Roman" w:eastAsia="Times New Roman" w:hAnsi="Times New Roman" w:cs="Times New Roman"/>
                <w:sz w:val="24"/>
                <w:szCs w:val="24"/>
                <w:highlight w:val="green"/>
                <w:lang w:eastAsia="ru-RU"/>
              </w:rPr>
            </w:pPr>
            <w:r w:rsidRPr="0047172D">
              <w:rPr>
                <w:rFonts w:ascii="Times New Roman" w:eastAsia="Times New Roman" w:hAnsi="Times New Roman" w:cs="Times New Roman"/>
                <w:sz w:val="24"/>
                <w:szCs w:val="24"/>
                <w:highlight w:val="green"/>
                <w:lang w:eastAsia="ru-RU"/>
              </w:rPr>
              <w:t>1.3. Обеспечение открытости деятельности комиссий при руководителях исполнительных органов государственной власти и органов местного самоуправления в Республике Татарстан по противодействию коррупции, в том числе путем вовлечения в их деятельность представителей общественных советов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tcPr>
          <w:p w:rsidR="00EC295A" w:rsidRPr="0047172D" w:rsidRDefault="00EC295A" w:rsidP="00EC295A">
            <w:pPr>
              <w:widowControl w:val="0"/>
              <w:spacing w:after="0" w:line="240" w:lineRule="auto"/>
              <w:jc w:val="center"/>
              <w:rPr>
                <w:rFonts w:ascii="Times New Roman" w:eastAsia="Times New Roman" w:hAnsi="Times New Roman" w:cs="Times New Roman"/>
                <w:sz w:val="24"/>
                <w:szCs w:val="24"/>
                <w:highlight w:val="green"/>
                <w:lang w:eastAsia="ru-RU"/>
              </w:rPr>
            </w:pPr>
            <w:r w:rsidRPr="0047172D">
              <w:rPr>
                <w:rFonts w:ascii="Times New Roman" w:eastAsia="Times New Roman" w:hAnsi="Times New Roman" w:cs="Times New Roman"/>
                <w:sz w:val="24"/>
                <w:szCs w:val="24"/>
                <w:highlight w:val="green"/>
                <w:lang w:eastAsia="ru-RU"/>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566723" w:rsidRPr="0047172D" w:rsidRDefault="00566723" w:rsidP="000E49B0">
            <w:pPr>
              <w:widowControl w:val="0"/>
              <w:spacing w:after="0" w:line="240" w:lineRule="auto"/>
              <w:jc w:val="both"/>
              <w:rPr>
                <w:rFonts w:ascii="Times New Roman" w:eastAsia="Times New Roman" w:hAnsi="Times New Roman" w:cs="Times New Roman"/>
                <w:sz w:val="24"/>
                <w:szCs w:val="24"/>
                <w:highlight w:val="green"/>
                <w:lang w:eastAsia="ru-RU"/>
              </w:rPr>
            </w:pPr>
            <w:r w:rsidRPr="0047172D">
              <w:rPr>
                <w:rFonts w:ascii="Times New Roman" w:eastAsia="Times New Roman" w:hAnsi="Times New Roman" w:cs="Times New Roman"/>
                <w:sz w:val="24"/>
                <w:szCs w:val="24"/>
                <w:highlight w:val="green"/>
                <w:lang w:eastAsia="ru-RU"/>
              </w:rPr>
              <w:t>ДОПИСАТЬ ВОПРОСЫ</w:t>
            </w:r>
          </w:p>
          <w:p w:rsidR="00566723" w:rsidRPr="0047172D" w:rsidRDefault="00566723" w:rsidP="000E49B0">
            <w:pPr>
              <w:widowControl w:val="0"/>
              <w:spacing w:after="0" w:line="240" w:lineRule="auto"/>
              <w:jc w:val="both"/>
              <w:rPr>
                <w:rFonts w:ascii="Times New Roman" w:eastAsia="Times New Roman" w:hAnsi="Times New Roman" w:cs="Times New Roman"/>
                <w:sz w:val="24"/>
                <w:szCs w:val="24"/>
                <w:highlight w:val="green"/>
                <w:lang w:eastAsia="ru-RU"/>
              </w:rPr>
            </w:pPr>
          </w:p>
          <w:p w:rsidR="00EC295A" w:rsidRPr="0047172D" w:rsidRDefault="00EC295A" w:rsidP="000E49B0">
            <w:pPr>
              <w:widowControl w:val="0"/>
              <w:spacing w:after="0" w:line="240" w:lineRule="auto"/>
              <w:jc w:val="both"/>
              <w:rPr>
                <w:rFonts w:ascii="Times New Roman" w:eastAsia="Times New Roman" w:hAnsi="Times New Roman" w:cs="Times New Roman"/>
                <w:sz w:val="24"/>
                <w:szCs w:val="24"/>
                <w:highlight w:val="green"/>
                <w:lang w:eastAsia="ru-RU"/>
              </w:rPr>
            </w:pPr>
            <w:r w:rsidRPr="0047172D">
              <w:rPr>
                <w:rFonts w:ascii="Times New Roman" w:eastAsia="Times New Roman" w:hAnsi="Times New Roman" w:cs="Times New Roman"/>
                <w:sz w:val="24"/>
                <w:szCs w:val="24"/>
                <w:highlight w:val="green"/>
                <w:lang w:eastAsia="ru-RU"/>
              </w:rPr>
              <w:t xml:space="preserve">Постановлением Главы Ютазинского муниципального района Республики Татарстан от 02.11.2015 года №84 года Комиссия при Главе Ютазинского муниципального района по противодействию коррупции была преобразована в Комиссию по координации работы по противодействию коррупции в Ютазинском               муниципальном районе. Количество членов комиссии составляет 15 человек, 6 из которых являются представителями общественности. </w:t>
            </w:r>
          </w:p>
          <w:p w:rsidR="00EC295A" w:rsidRPr="0047172D" w:rsidRDefault="00EC295A" w:rsidP="00EC295A">
            <w:pPr>
              <w:pStyle w:val="a3"/>
              <w:jc w:val="both"/>
              <w:rPr>
                <w:rFonts w:ascii="Times New Roman" w:eastAsia="Times New Roman" w:hAnsi="Times New Roman"/>
                <w:sz w:val="24"/>
                <w:szCs w:val="24"/>
                <w:highlight w:val="green"/>
                <w:lang w:eastAsia="ru-RU"/>
              </w:rPr>
            </w:pPr>
            <w:r w:rsidRPr="0047172D">
              <w:rPr>
                <w:rFonts w:ascii="Times New Roman" w:eastAsia="Times New Roman" w:hAnsi="Times New Roman"/>
                <w:sz w:val="24"/>
                <w:szCs w:val="24"/>
                <w:highlight w:val="green"/>
                <w:lang w:eastAsia="ru-RU"/>
              </w:rPr>
              <w:t xml:space="preserve">За отчетный период было проведено </w:t>
            </w:r>
            <w:r w:rsidR="00566723" w:rsidRPr="0047172D">
              <w:rPr>
                <w:rFonts w:ascii="Times New Roman" w:eastAsia="Times New Roman" w:hAnsi="Times New Roman"/>
                <w:sz w:val="24"/>
                <w:szCs w:val="24"/>
                <w:highlight w:val="green"/>
                <w:lang w:eastAsia="ru-RU"/>
              </w:rPr>
              <w:t>3</w:t>
            </w:r>
            <w:r w:rsidR="00892BF9" w:rsidRPr="0047172D">
              <w:rPr>
                <w:rFonts w:ascii="Times New Roman" w:eastAsia="Times New Roman" w:hAnsi="Times New Roman"/>
                <w:sz w:val="24"/>
                <w:szCs w:val="24"/>
                <w:highlight w:val="green"/>
                <w:lang w:eastAsia="ru-RU"/>
              </w:rPr>
              <w:t xml:space="preserve"> заседания</w:t>
            </w:r>
            <w:r w:rsidR="001314D1" w:rsidRPr="0047172D">
              <w:rPr>
                <w:rFonts w:ascii="Times New Roman" w:eastAsia="Times New Roman" w:hAnsi="Times New Roman"/>
                <w:sz w:val="24"/>
                <w:szCs w:val="24"/>
                <w:highlight w:val="green"/>
                <w:lang w:eastAsia="ru-RU"/>
              </w:rPr>
              <w:t xml:space="preserve"> </w:t>
            </w:r>
            <w:r w:rsidRPr="0047172D">
              <w:rPr>
                <w:rFonts w:ascii="Times New Roman" w:eastAsia="Times New Roman" w:hAnsi="Times New Roman"/>
                <w:sz w:val="24"/>
                <w:szCs w:val="24"/>
                <w:highlight w:val="green"/>
                <w:lang w:eastAsia="ru-RU"/>
              </w:rPr>
              <w:t xml:space="preserve">Комиссии по противодействию коррупции в Ютазинском муниципальном районе с рассмотрением </w:t>
            </w:r>
            <w:r w:rsidR="00892BF9" w:rsidRPr="0047172D">
              <w:rPr>
                <w:rFonts w:ascii="Times New Roman" w:eastAsia="Times New Roman" w:hAnsi="Times New Roman"/>
                <w:sz w:val="24"/>
                <w:szCs w:val="24"/>
                <w:highlight w:val="green"/>
                <w:lang w:eastAsia="ru-RU"/>
              </w:rPr>
              <w:t>10</w:t>
            </w:r>
            <w:r w:rsidRPr="0047172D">
              <w:rPr>
                <w:rFonts w:ascii="Times New Roman" w:eastAsia="Times New Roman" w:hAnsi="Times New Roman"/>
                <w:sz w:val="24"/>
                <w:szCs w:val="24"/>
                <w:highlight w:val="green"/>
                <w:lang w:eastAsia="ru-RU"/>
              </w:rPr>
              <w:t xml:space="preserve"> вопросов:</w:t>
            </w:r>
          </w:p>
          <w:p w:rsidR="00EC295A" w:rsidRPr="0047172D" w:rsidRDefault="00EC295A" w:rsidP="00EC295A">
            <w:pPr>
              <w:spacing w:after="0" w:line="240" w:lineRule="auto"/>
              <w:jc w:val="both"/>
              <w:rPr>
                <w:rFonts w:ascii="Times New Roman" w:eastAsia="Times New Roman" w:hAnsi="Times New Roman" w:cs="Times New Roman"/>
                <w:sz w:val="24"/>
                <w:szCs w:val="24"/>
                <w:highlight w:val="green"/>
                <w:lang w:eastAsia="ru-RU"/>
              </w:rPr>
            </w:pPr>
            <w:r w:rsidRPr="0047172D">
              <w:rPr>
                <w:rFonts w:ascii="Times New Roman" w:eastAsia="Times New Roman" w:hAnsi="Times New Roman" w:cs="Times New Roman"/>
                <w:sz w:val="24"/>
                <w:szCs w:val="24"/>
                <w:highlight w:val="green"/>
                <w:lang w:eastAsia="ru-RU"/>
              </w:rPr>
              <w:t>На повестке дня были рассмотрены следующие вопросы:</w:t>
            </w:r>
          </w:p>
          <w:p w:rsidR="000E49B0" w:rsidRPr="0047172D"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 состоянии коррупции и реализации антикоррупционной политики в 2021 году по Ютазинскому муниципальному району;</w:t>
            </w:r>
          </w:p>
          <w:p w:rsidR="00536948" w:rsidRPr="0047172D"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 проведении организационных мероприятий по соблюдения муниципальными служащими ограничений, запретов, установленных законодательством о муниципальной службе;</w:t>
            </w:r>
          </w:p>
          <w:p w:rsidR="000E49B0" w:rsidRPr="0047172D"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 реализации мер по профилактике коррупционных проявлений в сфере здравоохранения, в т.ч. по минимизации бытовой коррупции при предоставлении платных услуг в ГАУЗ «Уруссинская ЦРБ»;</w:t>
            </w:r>
          </w:p>
          <w:p w:rsidR="000E49B0" w:rsidRPr="0047172D"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Об осуществлении внутреннего финансового контроля за целевым использованием бюджетных средств со стороны органов МСУ и муниципальных учреждений за 2021 год;</w:t>
            </w:r>
          </w:p>
          <w:p w:rsidR="000E49B0" w:rsidRPr="0047172D"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Об итогах деятельности Контрольно-счетной палаты района за 2021 год;</w:t>
            </w:r>
          </w:p>
          <w:p w:rsidR="000E49B0" w:rsidRPr="0047172D" w:rsidRDefault="000E49B0"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муниципальных образовательных учреждениях района</w:t>
            </w:r>
          </w:p>
          <w:p w:rsidR="00D25FB8" w:rsidRPr="0047172D" w:rsidRDefault="00D25FB8"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учреждениях культуры.</w:t>
            </w:r>
          </w:p>
          <w:p w:rsidR="00D25FB8" w:rsidRPr="0047172D" w:rsidRDefault="00D25FB8"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 состоянии антикоррупционной работы и мерах по предупреждению коррупционных правонарушений, в т.ч. в части соблюдения норм, регулирующих вопросы предотвращения и урегулирования конфликта интересов в учреждениях спорта и молодежной политики.</w:t>
            </w:r>
            <w:r w:rsidRPr="0047172D">
              <w:rPr>
                <w:rFonts w:ascii="Times New Roman" w:hAnsi="Times New Roman"/>
                <w:sz w:val="24"/>
                <w:szCs w:val="24"/>
                <w:highlight w:val="green"/>
                <w:lang w:eastAsia="ru-RU"/>
              </w:rPr>
              <w:tab/>
            </w:r>
          </w:p>
          <w:p w:rsidR="00D25FB8" w:rsidRPr="0047172D" w:rsidRDefault="00D25FB8"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 совершенствовании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rsidR="00D25FB8" w:rsidRPr="0047172D" w:rsidRDefault="00D25FB8" w:rsidP="000E49B0">
            <w:pPr>
              <w:pStyle w:val="a5"/>
              <w:numPr>
                <w:ilvl w:val="0"/>
                <w:numId w:val="7"/>
              </w:numPr>
              <w:tabs>
                <w:tab w:val="left" w:pos="274"/>
              </w:tabs>
              <w:spacing w:after="0" w:line="240" w:lineRule="auto"/>
              <w:ind w:left="0" w:firstLine="39"/>
              <w:jc w:val="both"/>
              <w:rPr>
                <w:rFonts w:ascii="Times New Roman" w:hAnsi="Times New Roman"/>
                <w:sz w:val="24"/>
                <w:szCs w:val="24"/>
                <w:highlight w:val="green"/>
                <w:lang w:eastAsia="ru-RU"/>
              </w:rPr>
            </w:pPr>
            <w:r w:rsidRPr="0047172D">
              <w:rPr>
                <w:rFonts w:ascii="Times New Roman" w:hAnsi="Times New Roman"/>
                <w:sz w:val="24"/>
                <w:szCs w:val="24"/>
                <w:highlight w:val="green"/>
                <w:lang w:eastAsia="ru-RU"/>
              </w:rPr>
              <w:t>О результатах мониторинга мнения населения коррупции в Республике Татарстан в 2021 году и антикоррупционный мониторинг</w:t>
            </w:r>
          </w:p>
          <w:p w:rsidR="00566723" w:rsidRPr="0047172D" w:rsidRDefault="00566723" w:rsidP="00566723">
            <w:pPr>
              <w:tabs>
                <w:tab w:val="left" w:pos="274"/>
              </w:tabs>
              <w:spacing w:after="0" w:line="240" w:lineRule="auto"/>
              <w:jc w:val="both"/>
              <w:rPr>
                <w:rFonts w:ascii="Times New Roman" w:hAnsi="Times New Roman"/>
                <w:sz w:val="24"/>
                <w:szCs w:val="24"/>
                <w:lang w:eastAsia="ru-RU"/>
              </w:rPr>
            </w:pPr>
          </w:p>
          <w:p w:rsidR="00566723" w:rsidRPr="0047172D" w:rsidRDefault="00566723" w:rsidP="00566723">
            <w:pPr>
              <w:tabs>
                <w:tab w:val="left" w:pos="274"/>
              </w:tabs>
              <w:spacing w:after="0" w:line="240" w:lineRule="auto"/>
              <w:jc w:val="both"/>
              <w:rPr>
                <w:rFonts w:ascii="Times New Roman" w:hAnsi="Times New Roman"/>
                <w:sz w:val="24"/>
                <w:szCs w:val="24"/>
                <w:lang w:eastAsia="ru-RU"/>
              </w:rPr>
            </w:pPr>
          </w:p>
        </w:tc>
      </w:tr>
      <w:tr w:rsidR="007C669C" w:rsidRPr="007C669C" w:rsidTr="003A5622">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882FD9" w:rsidRDefault="00EC295A" w:rsidP="00EC295A">
            <w:pPr>
              <w:widowControl w:val="0"/>
              <w:spacing w:after="0" w:line="240" w:lineRule="auto"/>
              <w:jc w:val="both"/>
              <w:rPr>
                <w:rFonts w:ascii="Times New Roman" w:eastAsia="Calibri" w:hAnsi="Times New Roman" w:cs="Times New Roman"/>
                <w:sz w:val="24"/>
                <w:szCs w:val="24"/>
              </w:rPr>
            </w:pPr>
            <w:r w:rsidRPr="00882FD9">
              <w:rPr>
                <w:rFonts w:ascii="Times New Roman" w:eastAsia="Calibri" w:hAnsi="Times New Roman" w:cs="Times New Roman"/>
                <w:sz w:val="24"/>
                <w:szCs w:val="24"/>
              </w:rPr>
              <w:t>1.8. Проведение мониторинга участия лиц, замещающих государственные должности Республики Татарстан и муниципальные должности, должности государственной гражданской службы Республики Татарстан и должности муниципальной службы в Республике Татарстан, в управлении коммерческими и некоммерческими организациями</w:t>
            </w:r>
          </w:p>
        </w:tc>
        <w:tc>
          <w:tcPr>
            <w:tcW w:w="3263" w:type="dxa"/>
            <w:tcBorders>
              <w:top w:val="single" w:sz="4" w:space="0" w:color="auto"/>
              <w:left w:val="single" w:sz="4" w:space="0" w:color="auto"/>
              <w:bottom w:val="single" w:sz="4" w:space="0" w:color="auto"/>
              <w:right w:val="single" w:sz="4" w:space="0" w:color="auto"/>
            </w:tcBorders>
          </w:tcPr>
          <w:p w:rsidR="00EC295A" w:rsidRPr="00882FD9" w:rsidRDefault="00EC295A" w:rsidP="00EC295A">
            <w:pPr>
              <w:widowControl w:val="0"/>
              <w:spacing w:after="0" w:line="240" w:lineRule="auto"/>
              <w:jc w:val="center"/>
              <w:rPr>
                <w:rFonts w:ascii="Times New Roman" w:eastAsia="Calibri" w:hAnsi="Times New Roman" w:cs="Times New Roman"/>
                <w:sz w:val="24"/>
                <w:szCs w:val="24"/>
              </w:rPr>
            </w:pPr>
            <w:r w:rsidRPr="00882FD9">
              <w:rPr>
                <w:rFonts w:ascii="Times New Roman" w:eastAsia="Calibri" w:hAnsi="Times New Roman" w:cs="Times New Roman"/>
                <w:sz w:val="24"/>
                <w:szCs w:val="24"/>
              </w:rPr>
              <w:t>Управление Президента РТ по вопросам антикоррупционной политики (по согласованию); Департамент государственной службы и кадров при Президенте РТ (по согласованию), ИОГВ РТ; ОМС (по согласованию); прокуратура РТ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8201F7" w:rsidP="00EC295A">
            <w:pPr>
              <w:suppressAutoHyphens/>
              <w:spacing w:after="0" w:line="240" w:lineRule="auto"/>
              <w:rPr>
                <w:rFonts w:ascii="Times New Roman" w:eastAsia="Calibri" w:hAnsi="Times New Roman" w:cs="Times New Roman"/>
                <w:sz w:val="24"/>
                <w:szCs w:val="24"/>
              </w:rPr>
            </w:pPr>
            <w:r w:rsidRPr="00882FD9">
              <w:rPr>
                <w:rFonts w:ascii="Times New Roman" w:hAnsi="Times New Roman"/>
                <w:sz w:val="24"/>
                <w:szCs w:val="24"/>
              </w:rPr>
              <w:t xml:space="preserve">Должностным лицом кадровой службы </w:t>
            </w:r>
            <w:r w:rsidR="00882FD9" w:rsidRPr="00882FD9">
              <w:rPr>
                <w:rFonts w:ascii="Times New Roman" w:hAnsi="Times New Roman"/>
                <w:sz w:val="24"/>
                <w:szCs w:val="24"/>
              </w:rPr>
              <w:t xml:space="preserve">ежегодно </w:t>
            </w:r>
            <w:r w:rsidRPr="00882FD9">
              <w:rPr>
                <w:rFonts w:ascii="Times New Roman" w:hAnsi="Times New Roman"/>
                <w:sz w:val="24"/>
                <w:szCs w:val="24"/>
              </w:rPr>
              <w:t xml:space="preserve">осуществляется мониторинг участия лиц, замещающих муниципальные должности, должности муниципальной службы в районе, на предмет участия в деятельности и управлении коммерческими и некоммерческими организациями. </w:t>
            </w:r>
            <w:r w:rsidR="00EC295A" w:rsidRPr="00882FD9">
              <w:rPr>
                <w:rFonts w:ascii="Times New Roman" w:eastAsia="Calibri" w:hAnsi="Times New Roman" w:cs="Times New Roman"/>
                <w:sz w:val="24"/>
                <w:szCs w:val="24"/>
              </w:rPr>
              <w:t>Нарушения по данному вопросу не выявлены.</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1.12. Организация работы по внесению изменений в уставы подведомственных учреждений, трудовые договоры с руководителями и сотрудниками подведомственных учреждений, наделенными организационно-распорядительными, административно-хозяйственными функциями, в части норм, регулирующих вопросы предотвращения и урегулирования конфликта интересов (срок                 выполнения – </w:t>
            </w:r>
            <w:r w:rsidRPr="007C669C">
              <w:rPr>
                <w:rFonts w:ascii="Times New Roman" w:hAnsi="Times New Roman" w:cs="Times New Roman"/>
                <w:sz w:val="24"/>
                <w:szCs w:val="24"/>
                <w:u w:val="single"/>
              </w:rPr>
              <w:t>2018 год</w:t>
            </w:r>
            <w:r w:rsidRPr="007C669C">
              <w:rPr>
                <w:rFonts w:ascii="Times New Roman" w:hAnsi="Times New Roman" w:cs="Times New Roman"/>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174422" w:rsidRPr="007C669C" w:rsidRDefault="00174422" w:rsidP="00174422">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имеющие подведомственные учреждения</w:t>
            </w:r>
          </w:p>
          <w:p w:rsidR="00174422" w:rsidRPr="007C669C" w:rsidRDefault="00174422" w:rsidP="00174422">
            <w:pPr>
              <w:spacing w:after="0" w:line="240" w:lineRule="auto"/>
              <w:jc w:val="center"/>
              <w:rPr>
                <w:rFonts w:ascii="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8569CE" w:rsidRDefault="008569CE" w:rsidP="00174422">
            <w:pPr>
              <w:spacing w:after="0" w:line="240" w:lineRule="auto"/>
              <w:jc w:val="both"/>
              <w:rPr>
                <w:rFonts w:ascii="Times New Roman" w:eastAsia="Times New Roman" w:hAnsi="Times New Roman" w:cs="Times New Roman"/>
                <w:sz w:val="24"/>
                <w:szCs w:val="24"/>
                <w:lang w:eastAsia="ru-RU"/>
              </w:rPr>
            </w:pPr>
            <w:r w:rsidRPr="008569CE">
              <w:rPr>
                <w:rFonts w:ascii="Times New Roman" w:eastAsia="Times New Roman" w:hAnsi="Times New Roman" w:cs="Times New Roman"/>
                <w:sz w:val="24"/>
                <w:szCs w:val="24"/>
                <w:highlight w:val="green"/>
                <w:lang w:eastAsia="ru-RU"/>
              </w:rPr>
              <w:t>ПОСМОТРЕТЬ ДРУГОЙ РАЙОНЕ</w:t>
            </w:r>
          </w:p>
          <w:p w:rsidR="008569CE" w:rsidRDefault="008569CE" w:rsidP="00174422">
            <w:pPr>
              <w:spacing w:after="0" w:line="240" w:lineRule="auto"/>
              <w:jc w:val="both"/>
              <w:rPr>
                <w:rFonts w:ascii="Times New Roman" w:eastAsia="Times New Roman" w:hAnsi="Times New Roman" w:cs="Times New Roman"/>
                <w:sz w:val="24"/>
                <w:szCs w:val="24"/>
                <w:lang w:eastAsia="ru-RU"/>
              </w:rPr>
            </w:pPr>
          </w:p>
          <w:p w:rsidR="00174422" w:rsidRPr="007C669C" w:rsidRDefault="00174422" w:rsidP="00174422">
            <w:pPr>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 Ютазинском муниципальном районе организованы работы по принятию следующих нормативных правовых актов: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№20 от 26.06.2018г. «Об утверждении Положения о Комиссии по соблюдению требований к служебному (должностному) поведению и урегулированию конфликта интересов.</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Решение Ютазинского районного Совета Республики Татарстан №21 от 26.06.2018г. «О Порядке сообщения руководителям организации (учреждения), подведомственной органу местного самоуправления Ютазинского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xml:space="preserve">- </w:t>
            </w:r>
            <w:r w:rsidRPr="0041523A">
              <w:rPr>
                <w:rFonts w:ascii="Times New Roman" w:hAnsi="Times New Roman"/>
                <w:sz w:val="24"/>
                <w:szCs w:val="24"/>
                <w:highlight w:val="green"/>
              </w:rPr>
              <w:t>Постановление Исполнительного комитета                   Ютазинского муниципального района №524 от 06.08.2018г. «О внесение изменений в муниципальную программу «Реализация антикоррупционной политики Ютазинского муниципального района Республики Татарстан на 2015-2020 годы».</w:t>
            </w:r>
          </w:p>
          <w:p w:rsidR="00174422" w:rsidRPr="007C669C" w:rsidRDefault="00174422" w:rsidP="00174422">
            <w:pPr>
              <w:pStyle w:val="a3"/>
              <w:jc w:val="both"/>
              <w:rPr>
                <w:rFonts w:ascii="Times New Roman" w:hAnsi="Times New Roman"/>
                <w:sz w:val="24"/>
                <w:szCs w:val="24"/>
              </w:rPr>
            </w:pPr>
            <w:r w:rsidRPr="007C669C">
              <w:rPr>
                <w:rFonts w:ascii="Times New Roman" w:hAnsi="Times New Roman"/>
                <w:sz w:val="24"/>
                <w:szCs w:val="24"/>
              </w:rPr>
              <w:t>- Решение Ютазинского районного Совета Республики Татарстан №32 от 04.10.2018г.                      «О рассмотрении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(бездействий) органов местного самоуправления Ютазинского муниципального района Республики Татарстан, входящих в его состав сельских поселений и должностных лиц указанных органов».</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hAnsi="Times New Roman" w:cs="Times New Roman"/>
                <w:sz w:val="24"/>
                <w:szCs w:val="24"/>
              </w:rPr>
              <w:t xml:space="preserve">- </w:t>
            </w:r>
            <w:r w:rsidRPr="007C669C">
              <w:rPr>
                <w:rFonts w:ascii="Times New Roman" w:hAnsi="Times New Roman"/>
                <w:sz w:val="24"/>
                <w:szCs w:val="24"/>
              </w:rPr>
              <w:t>Решение Ютазинского районного Совета Республики Татарстан № 25 от 26.05.2020. «</w:t>
            </w:r>
            <w:r w:rsidRPr="007C669C">
              <w:rPr>
                <w:rFonts w:ascii="Times New Roman" w:hAnsi="Times New Roman" w:cs="Times New Roman"/>
                <w:sz w:val="24"/>
                <w:szCs w:val="24"/>
              </w:rPr>
              <w:t>Об утверждении «Положения о муниципальной службе в Ютазинском муниципальном районе Республики Татарстан</w:t>
            </w:r>
            <w:r w:rsidRPr="007C669C">
              <w:rPr>
                <w:rFonts w:ascii="Times New Roman" w:hAnsi="Times New Roman"/>
                <w:sz w:val="24"/>
                <w:szCs w:val="24"/>
              </w:rPr>
              <w:t>» в новой редакции.</w:t>
            </w:r>
          </w:p>
          <w:p w:rsidR="00174422" w:rsidRPr="007C669C" w:rsidRDefault="00174422" w:rsidP="00174422">
            <w:pPr>
              <w:spacing w:after="0" w:line="240" w:lineRule="auto"/>
              <w:jc w:val="both"/>
              <w:rPr>
                <w:rFonts w:ascii="Times New Roman" w:hAnsi="Times New Roman"/>
                <w:sz w:val="24"/>
                <w:szCs w:val="24"/>
              </w:rPr>
            </w:pPr>
            <w:r w:rsidRPr="007C669C">
              <w:rPr>
                <w:rFonts w:ascii="Times New Roman" w:eastAsia="Times New Roman" w:hAnsi="Times New Roman" w:cs="Times New Roman"/>
                <w:sz w:val="24"/>
                <w:szCs w:val="24"/>
                <w:lang w:eastAsia="ru-RU"/>
              </w:rPr>
              <w:t xml:space="preserve">В Уставы учреждений и организаций, </w:t>
            </w:r>
            <w:r w:rsidRPr="007C669C">
              <w:rPr>
                <w:rFonts w:ascii="Times New Roman" w:hAnsi="Times New Roman"/>
                <w:sz w:val="24"/>
                <w:szCs w:val="24"/>
              </w:rPr>
              <w:t>подведомственных органам местного самоуправления Ютазинского</w:t>
            </w:r>
            <w:r w:rsidRPr="007C669C">
              <w:rPr>
                <w:rFonts w:ascii="Times New Roman" w:hAnsi="Times New Roman"/>
                <w:i/>
                <w:sz w:val="24"/>
                <w:szCs w:val="24"/>
              </w:rPr>
              <w:t xml:space="preserve"> </w:t>
            </w:r>
            <w:r w:rsidRPr="007C669C">
              <w:rPr>
                <w:rFonts w:ascii="Times New Roman" w:hAnsi="Times New Roman"/>
                <w:sz w:val="24"/>
                <w:szCs w:val="24"/>
              </w:rPr>
              <w:t>муниципального района и в трудовые договора с руководителями и работниками таких учреждений и организаций, внесены изменения, касающиеся урегулирования и предотвращения конфликта интересов. (Выполнение индикатора – 100%)</w:t>
            </w:r>
          </w:p>
        </w:tc>
      </w:tr>
      <w:tr w:rsidR="007C669C" w:rsidRPr="007C669C" w:rsidTr="00B03AF0">
        <w:trPr>
          <w:trHeight w:val="253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1.12.1. Осуществление контроля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ИОГВ РТ и ОМС</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 xml:space="preserve">В районе осуществлен контроль соблюдения обязанности принимать меры, предусмотренные положениями статьи 133 Федерального закона от 25 декабря 2008 года № 273-ФЗ «О противодействии коррупции», по предупреждению коррупции, в том числе по выявлению, предотвращению и урегулированию конфликта интересов организациями, подведомственными ОМС. Проверены комиссии по соблюдению требований к служебному поведению и урегулированию конфликта интересов. А также приказы о назначении должностных лиц, ответственных за профилактику коррупционных и иных правонарушении.  </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(Выполнение индикатора – 100%)</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1.13. Обеспечение утверждения и последующего исполнения годовых планов работ комиссий при руководителях исполнительных органов государственной власти Республики Татарстан по противодействию коррупции, комиссий по координации работы по противодействию коррупции в муниципальных районах и городских округах Республики Татарстан</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11"/>
              <w:suppressAutoHyphens/>
              <w:spacing w:after="0" w:line="240" w:lineRule="auto"/>
              <w:ind w:left="0"/>
              <w:jc w:val="both"/>
              <w:outlineLvl w:val="0"/>
              <w:rPr>
                <w:rFonts w:ascii="Times New Roman" w:eastAsia="Times New Roman" w:hAnsi="Times New Roman"/>
                <w:sz w:val="24"/>
                <w:szCs w:val="24"/>
              </w:rPr>
            </w:pPr>
            <w:r w:rsidRPr="007C669C">
              <w:rPr>
                <w:rFonts w:ascii="Times New Roman" w:hAnsi="Times New Roman"/>
                <w:sz w:val="24"/>
                <w:szCs w:val="24"/>
              </w:rPr>
              <w:t>Работа Комиссии по координации работы по противодействию коррупции в Ютазинском муниципальном районе ведется согласно утвержденному годовому Плану. В случае необходимости возможно проведение внеочередных заседаний, в течение года в План работы могут быть внесены изменения и дополнения.</w:t>
            </w:r>
            <w:r w:rsidRPr="007C669C">
              <w:rPr>
                <w:rFonts w:ascii="Times New Roman" w:eastAsia="Times New Roman" w:hAnsi="Times New Roman"/>
                <w:sz w:val="24"/>
                <w:szCs w:val="24"/>
                <w:lang w:eastAsia="ru-RU"/>
              </w:rPr>
              <w:t xml:space="preserve"> </w:t>
            </w:r>
          </w:p>
          <w:p w:rsidR="00EC295A" w:rsidRPr="007C669C" w:rsidRDefault="00EC295A" w:rsidP="00EC295A">
            <w:pPr>
              <w:spacing w:after="0" w:line="240" w:lineRule="auto"/>
              <w:jc w:val="both"/>
              <w:rPr>
                <w:rFonts w:ascii="Times New Roman" w:eastAsia="Times New Roman" w:hAnsi="Times New Roman" w:cs="Times New Roman"/>
                <w:sz w:val="24"/>
                <w:szCs w:val="24"/>
                <w:lang w:eastAsia="ru-RU"/>
              </w:rPr>
            </w:pP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2.1. Принятие практических мер по организации эффективного проведения антикоррупционной экспертизы нормативных правовых актов и их проектов, ежегодного обобщения результатов ее проведения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Минюст РТ,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Ответственным лицом за проведение антикоррупционной экспертизы Распоряжением Главы Ютазинского муниципального района от 09.08.2012 года №</w:t>
            </w:r>
            <w:r w:rsidR="00470F09">
              <w:rPr>
                <w:rFonts w:ascii="Times New Roman" w:hAnsi="Times New Roman"/>
                <w:sz w:val="24"/>
                <w:szCs w:val="24"/>
              </w:rPr>
              <w:t xml:space="preserve"> </w:t>
            </w:r>
            <w:r w:rsidRPr="007C669C">
              <w:rPr>
                <w:rFonts w:ascii="Times New Roman" w:hAnsi="Times New Roman"/>
                <w:sz w:val="24"/>
                <w:szCs w:val="24"/>
              </w:rPr>
              <w:t>27 назначен помощник Главы по вопросам противодействия коррупции Ютазинского муниципального района.</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антикоррупционная экспертиза проведена в отношении </w:t>
            </w:r>
            <w:r w:rsidR="00470F09" w:rsidRPr="00E42EFA">
              <w:rPr>
                <w:rFonts w:ascii="Times New Roman" w:hAnsi="Times New Roman"/>
                <w:sz w:val="24"/>
                <w:szCs w:val="24"/>
                <w:highlight w:val="green"/>
              </w:rPr>
              <w:t>203</w:t>
            </w:r>
            <w:r w:rsidRPr="00E42EFA">
              <w:rPr>
                <w:rFonts w:ascii="Times New Roman" w:hAnsi="Times New Roman"/>
                <w:sz w:val="24"/>
                <w:szCs w:val="24"/>
                <w:highlight w:val="green"/>
              </w:rPr>
              <w:t xml:space="preserve"> проектов муниципальных нормативных правовых актов. В них коррупциогенные факторы не выявлены.</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sz w:val="24"/>
                <w:szCs w:val="24"/>
              </w:rPr>
              <w:t xml:space="preserve">Проекты нормативных правовых актов и принятые нормативные правовые акты направляются в прокуратуру Ютазинского района. </w:t>
            </w:r>
            <w:r w:rsidRPr="007C669C">
              <w:rPr>
                <w:rFonts w:ascii="Times New Roman" w:eastAsia="Times New Roman" w:hAnsi="Times New Roman" w:cs="Times New Roman"/>
                <w:sz w:val="24"/>
                <w:szCs w:val="24"/>
                <w:lang w:eastAsia="ru-RU"/>
              </w:rPr>
              <w:t xml:space="preserve">В целях совершенствование работы по проведению антикоррупционной экспертизы муниципальных нормативных правовых актов (их проектов) ежеквартально проводится мониторинг качества, эффективности и своевременности проведения антикоррупционной экспертизы. </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Ежеквартально направляются отчёты по проведённой антикоррупционной экспертизе проектов муниципальных правовых актов в Министерство юстиции Республики Татарстан.</w:t>
            </w:r>
          </w:p>
          <w:p w:rsidR="00EC295A" w:rsidRPr="007C669C" w:rsidRDefault="00EC295A" w:rsidP="00EC295A">
            <w:pPr>
              <w:spacing w:after="0" w:line="240" w:lineRule="auto"/>
              <w:jc w:val="both"/>
              <w:rPr>
                <w:rFonts w:ascii="Times New Roman" w:hAnsi="Times New Roman"/>
                <w:sz w:val="24"/>
                <w:szCs w:val="24"/>
              </w:rPr>
            </w:pP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p>
        </w:tc>
      </w:tr>
      <w:tr w:rsidR="007C669C" w:rsidRPr="007C669C" w:rsidTr="006F5AB7">
        <w:trPr>
          <w:trHeight w:val="15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2.2. Создание необходимых условий для проведения независимой антикоррупционной экспертизы проектов нормативных правовых актов</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Минюст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За отчетный период   через электронный сервис на официальном портале Ре</w:t>
            </w:r>
            <w:r w:rsidR="00AE1AB5" w:rsidRPr="007C669C">
              <w:rPr>
                <w:rFonts w:ascii="Times New Roman" w:hAnsi="Times New Roman"/>
                <w:sz w:val="24"/>
                <w:szCs w:val="24"/>
              </w:rPr>
              <w:t xml:space="preserve">спублики Татарстан размещено </w:t>
            </w:r>
            <w:r w:rsidR="00470F09" w:rsidRPr="00E42EFA">
              <w:rPr>
                <w:rFonts w:ascii="Times New Roman" w:hAnsi="Times New Roman"/>
                <w:sz w:val="24"/>
                <w:szCs w:val="24"/>
                <w:highlight w:val="green"/>
              </w:rPr>
              <w:t>203</w:t>
            </w:r>
            <w:r w:rsidRPr="00E42EFA">
              <w:rPr>
                <w:rFonts w:ascii="Times New Roman" w:hAnsi="Times New Roman"/>
                <w:sz w:val="24"/>
                <w:szCs w:val="24"/>
                <w:highlight w:val="green"/>
              </w:rPr>
              <w:t xml:space="preserve"> проекта нормативных правовых акта для проведения независимой</w:t>
            </w:r>
            <w:r w:rsidRPr="007C669C">
              <w:rPr>
                <w:rFonts w:ascii="Times New Roman" w:hAnsi="Times New Roman"/>
                <w:sz w:val="24"/>
                <w:szCs w:val="24"/>
              </w:rPr>
              <w:t xml:space="preserve"> экспертизы.   </w:t>
            </w:r>
          </w:p>
          <w:p w:rsidR="00EC295A" w:rsidRPr="007C669C" w:rsidRDefault="00EC295A" w:rsidP="00951CFC">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Заключений от независимых экспертов на                  проекты не поступало. </w:t>
            </w:r>
          </w:p>
        </w:tc>
      </w:tr>
      <w:tr w:rsidR="007C669C" w:rsidRPr="007C669C" w:rsidTr="00F71961">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3.2.Проведение мониторинга эффективности деятельности ИОГВ РТ, территориальных органов федеральных органов исполнительной власти по РТ, ОМС муниципальных районов и городских округов РТ по реализации антикоррупционных мер на территории РТ, а также информационное взаимодействие по вопросам противодействия коррупции с иными государственными органами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Комитет РТ по социально-экономическому мониторингу,</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территориальные органы федеральных органов исполнительной власти по РТ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иные государственные органы и организации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Мониторинг эффективности деятельности                органов  исполнительной власти Республики            Татарстан,  территориальных органов федеральных органов   исполнительной власти по Республике Татарстан, органов местного самоуправления муниципальных районов и городских округов Республики Татарстан по реализации антикоррупционных мер на  территории Республики Татарстан (в соответствии с Указом Президента РТ от 23.03.2011г. №УП-148 (с изменениями, внесенными Указом Президента РТ от 04.06.2014 №УП-523),  постановлением Кабинета Министров  Республики Татарстан  от 10.06.2011г. №463 (с изменениями, внесенными постановлением Кабинета Министров РТ от 30.08.2014 №625)) направлен в Комитет Республики Татарстан по социально-экономическому мониторингу. </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cs="Times New Roman"/>
                <w:sz w:val="24"/>
                <w:szCs w:val="24"/>
              </w:rPr>
              <w:t>В</w:t>
            </w:r>
            <w:r w:rsidRPr="007C669C">
              <w:rPr>
                <w:rFonts w:ascii="Times New Roman" w:eastAsia="Times New Roman" w:hAnsi="Times New Roman" w:cs="Times New Roman"/>
                <w:sz w:val="24"/>
                <w:szCs w:val="24"/>
                <w:lang w:eastAsia="ru-RU"/>
              </w:rPr>
              <w:t xml:space="preserve"> соответствии с поручением Президента Республики Татарстан Р.Н. Минниханова в целях оптимизации обработки данных, осуществление мониторинга производится в Единой государственной системе отчётности «Отчёты ведомств» информационного портала «Открытый Татарстан» (далее - Система). В Системе разработан отчёт «Антикоррупционный мониторинг», содержащий два подотчёта, куда своевременно размещаются отчёты. Также отчёты размещаются на официальном сайте Ютазинского муниципального района в разделе «Противодействие коррупции».</w:t>
            </w:r>
          </w:p>
        </w:tc>
      </w:tr>
      <w:tr w:rsidR="007C669C" w:rsidRPr="007C669C" w:rsidTr="006F5AB7">
        <w:trPr>
          <w:trHeight w:val="1408"/>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E42EFA" w:rsidRDefault="00EC295A" w:rsidP="00EC295A">
            <w:pPr>
              <w:widowControl w:val="0"/>
              <w:spacing w:after="0" w:line="240" w:lineRule="auto"/>
              <w:jc w:val="both"/>
              <w:rPr>
                <w:rFonts w:ascii="Times New Roman" w:eastAsia="Calibri" w:hAnsi="Times New Roman" w:cs="Times New Roman"/>
                <w:sz w:val="24"/>
                <w:szCs w:val="24"/>
                <w:highlight w:val="green"/>
              </w:rPr>
            </w:pPr>
            <w:r w:rsidRPr="00E42EFA">
              <w:rPr>
                <w:rFonts w:ascii="Times New Roman" w:eastAsia="Calibri" w:hAnsi="Times New Roman" w:cs="Times New Roman"/>
                <w:sz w:val="24"/>
                <w:szCs w:val="24"/>
                <w:highlight w:val="green"/>
              </w:rPr>
              <w:t>3.3. Проведение отраслевых исследований коррупционных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E42EFA" w:rsidRDefault="00EC295A" w:rsidP="00EC295A">
            <w:pPr>
              <w:widowControl w:val="0"/>
              <w:spacing w:after="0" w:line="240" w:lineRule="auto"/>
              <w:jc w:val="center"/>
              <w:rPr>
                <w:rFonts w:ascii="Times New Roman" w:hAnsi="Times New Roman" w:cs="Times New Roman"/>
                <w:sz w:val="24"/>
                <w:szCs w:val="24"/>
                <w:highlight w:val="green"/>
              </w:rPr>
            </w:pPr>
            <w:r w:rsidRPr="00E42EFA">
              <w:rPr>
                <w:rFonts w:ascii="Times New Roman" w:hAnsi="Times New Roman" w:cs="Times New Roman"/>
                <w:sz w:val="24"/>
                <w:szCs w:val="24"/>
                <w:highlight w:val="green"/>
              </w:rPr>
              <w:t xml:space="preserve">ИОГВ РТ, </w:t>
            </w:r>
            <w:r w:rsidRPr="00E42EFA">
              <w:rPr>
                <w:rFonts w:ascii="Times New Roman" w:hAnsi="Times New Roman" w:cs="Times New Roman"/>
                <w:b/>
                <w:sz w:val="24"/>
                <w:szCs w:val="24"/>
                <w:highlight w:val="green"/>
              </w:rPr>
              <w:t>ОМС</w:t>
            </w:r>
            <w:r w:rsidRPr="00E42EFA">
              <w:rPr>
                <w:rFonts w:ascii="Times New Roman" w:hAnsi="Times New Roman" w:cs="Times New Roman"/>
                <w:sz w:val="24"/>
                <w:szCs w:val="24"/>
                <w:highlight w:val="green"/>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E42EFA" w:rsidRDefault="00EC295A" w:rsidP="00EC295A">
            <w:pPr>
              <w:widowControl w:val="0"/>
              <w:spacing w:after="0" w:line="240" w:lineRule="auto"/>
              <w:jc w:val="both"/>
              <w:rPr>
                <w:rFonts w:ascii="Times New Roman" w:hAnsi="Times New Roman"/>
                <w:sz w:val="24"/>
                <w:szCs w:val="24"/>
                <w:highlight w:val="green"/>
              </w:rPr>
            </w:pPr>
            <w:r w:rsidRPr="00E42EFA">
              <w:rPr>
                <w:rFonts w:ascii="Times New Roman" w:hAnsi="Times New Roman"/>
                <w:sz w:val="24"/>
                <w:szCs w:val="24"/>
                <w:highlight w:val="green"/>
              </w:rPr>
              <w:t>Для выработки превентивных мер в рамках                            противодействия коррупции используется                аналитический материал, направляемый   Комитетом Республики Татарстан по социально-экономическому мониторингу.</w:t>
            </w:r>
          </w:p>
          <w:p w:rsidR="00EC295A" w:rsidRPr="007C669C" w:rsidRDefault="00EC295A" w:rsidP="00EC295A">
            <w:pPr>
              <w:keepLines/>
              <w:spacing w:after="0" w:line="240" w:lineRule="auto"/>
              <w:jc w:val="both"/>
              <w:rPr>
                <w:rFonts w:ascii="Times New Roman" w:hAnsi="Times New Roman"/>
                <w:sz w:val="24"/>
                <w:szCs w:val="24"/>
              </w:rPr>
            </w:pPr>
            <w:r w:rsidRPr="00E42EFA">
              <w:rPr>
                <w:rFonts w:ascii="Times New Roman" w:hAnsi="Times New Roman"/>
                <w:sz w:val="24"/>
                <w:szCs w:val="24"/>
                <w:highlight w:val="green"/>
              </w:rPr>
              <w:t>Отраслевые исследования коррупционных                факторов и реализуемых результатов для                   выработки антикоррупционных мер среди целевых групп в отчётном периоде не проводились.</w:t>
            </w:r>
            <w:r w:rsidRPr="007C669C">
              <w:rPr>
                <w:rFonts w:ascii="Times New Roman" w:hAnsi="Times New Roman"/>
                <w:sz w:val="24"/>
                <w:szCs w:val="24"/>
              </w:rPr>
              <w:t xml:space="preserve"> </w:t>
            </w:r>
          </w:p>
        </w:tc>
      </w:tr>
      <w:tr w:rsidR="007C669C" w:rsidRPr="007C669C" w:rsidTr="006B4F22">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4.2. Организация и проведение краткосрочных специализированных семинаров, направленных на повышение квалификации отдельных категорий государственных гражданских служащих Республики Татарстан и муниципальных служащих, а также представителей общественности и иных лиц, принимающих участие в противодействии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Управление Президента РТ по вопросам антикоррупционной политики (по согласованию),</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cs="Times New Roman"/>
                <w:bCs/>
                <w:sz w:val="24"/>
                <w:szCs w:val="24"/>
              </w:rPr>
            </w:pPr>
            <w:r w:rsidRPr="00E42EFA">
              <w:rPr>
                <w:rFonts w:ascii="Times New Roman" w:hAnsi="Times New Roman"/>
                <w:sz w:val="24"/>
                <w:szCs w:val="24"/>
                <w:highlight w:val="yellow"/>
              </w:rPr>
              <w:t>В соответствии с требованиями законодательства, муниципальные служащие 1 раз в 3 года проходят обучение на курсах повышения квалификации.  В программы курсов включены вопросы на антикоррупционную тематику.</w:t>
            </w:r>
            <w:r w:rsidRPr="007C669C">
              <w:rPr>
                <w:bCs/>
                <w:sz w:val="24"/>
                <w:szCs w:val="24"/>
              </w:rPr>
              <w:t xml:space="preserve"> </w:t>
            </w:r>
          </w:p>
          <w:p w:rsidR="00951CFC" w:rsidRPr="007C669C" w:rsidRDefault="00951CFC" w:rsidP="00951CFC">
            <w:pPr>
              <w:pStyle w:val="a3"/>
              <w:jc w:val="both"/>
              <w:rPr>
                <w:rFonts w:ascii="Times New Roman" w:hAnsi="Times New Roman"/>
                <w:sz w:val="24"/>
                <w:szCs w:val="24"/>
              </w:rPr>
            </w:pPr>
            <w:r w:rsidRPr="007C669C">
              <w:rPr>
                <w:rFonts w:ascii="Times New Roman" w:hAnsi="Times New Roman"/>
                <w:sz w:val="24"/>
                <w:szCs w:val="24"/>
              </w:rPr>
              <w:t>20.01.2022г. помощник Главы по вопросам противодействия коррупции и заведующий сектором кадров Ютазинского районного Совета приняли участие в семинаре в режиме ВКС по вопросам представления должностными лицами сведений о доходах, расходах, об имуществе и обязательствах имущественного характера, проведенном Управлением Президента РТ по антикоррупционной политике.</w:t>
            </w:r>
          </w:p>
          <w:p w:rsidR="00A900F3" w:rsidRDefault="00951CFC" w:rsidP="00951CFC">
            <w:pPr>
              <w:pStyle w:val="a3"/>
              <w:jc w:val="both"/>
              <w:rPr>
                <w:rFonts w:ascii="Times New Roman" w:hAnsi="Times New Roman"/>
                <w:sz w:val="24"/>
                <w:szCs w:val="24"/>
              </w:rPr>
            </w:pPr>
            <w:r w:rsidRPr="007C669C">
              <w:rPr>
                <w:rFonts w:ascii="Times New Roman" w:hAnsi="Times New Roman"/>
                <w:sz w:val="24"/>
                <w:szCs w:val="24"/>
              </w:rPr>
              <w:t xml:space="preserve">23.03.2022г. помощник Главы по вопросам противодействия коррупции, члены комиссии по координации работы по противодействию коррупции и комиссии по соблюдению требований к служебному поведению и урегулированию конфликта интересов района приняли участие в мероприятии в рамках программы повышения квалификации «Антикоррупционная политика» в Высшей школе государственного и муниципального управления КФУ с участием федерального эксперта, председателя правления МОО «Национальный комитет общественного контроля», сопредседателя Московского антикоррупционного комитета М.Р. Юсупова. </w:t>
            </w:r>
          </w:p>
          <w:p w:rsidR="00A900F3" w:rsidRPr="00A900F3" w:rsidRDefault="00A900F3" w:rsidP="00A900F3">
            <w:pPr>
              <w:pStyle w:val="a3"/>
              <w:jc w:val="both"/>
              <w:rPr>
                <w:rFonts w:ascii="Times New Roman" w:hAnsi="Times New Roman"/>
                <w:sz w:val="24"/>
                <w:szCs w:val="24"/>
              </w:rPr>
            </w:pPr>
            <w:r w:rsidRPr="00A900F3">
              <w:rPr>
                <w:rFonts w:ascii="Times New Roman" w:hAnsi="Times New Roman"/>
                <w:sz w:val="24"/>
                <w:szCs w:val="24"/>
              </w:rPr>
              <w:t>21.06</w:t>
            </w:r>
            <w:r>
              <w:rPr>
                <w:rFonts w:ascii="Times New Roman" w:hAnsi="Times New Roman"/>
                <w:sz w:val="24"/>
                <w:szCs w:val="24"/>
              </w:rPr>
              <w:t xml:space="preserve">.2022 </w:t>
            </w:r>
            <w:r w:rsidRPr="007C669C">
              <w:rPr>
                <w:rFonts w:ascii="Times New Roman" w:hAnsi="Times New Roman"/>
                <w:sz w:val="24"/>
                <w:szCs w:val="24"/>
              </w:rPr>
              <w:t>заведующий сектором кадров Ютазинского р</w:t>
            </w:r>
            <w:r w:rsidR="001D086C">
              <w:rPr>
                <w:rFonts w:ascii="Times New Roman" w:hAnsi="Times New Roman"/>
                <w:sz w:val="24"/>
                <w:szCs w:val="24"/>
              </w:rPr>
              <w:t xml:space="preserve">айонного Совета приняли участие </w:t>
            </w:r>
            <w:r w:rsidRPr="00A900F3">
              <w:rPr>
                <w:rFonts w:ascii="Times New Roman" w:hAnsi="Times New Roman"/>
                <w:sz w:val="24"/>
                <w:szCs w:val="24"/>
              </w:rPr>
              <w:t>обучение по программе образовательного семинара "Что должен знать служащий в сфере противодействия коррупции?"</w:t>
            </w:r>
            <w:r w:rsidR="001D086C">
              <w:rPr>
                <w:rFonts w:ascii="Times New Roman" w:hAnsi="Times New Roman"/>
                <w:sz w:val="24"/>
                <w:szCs w:val="24"/>
              </w:rPr>
              <w:t>.</w:t>
            </w:r>
          </w:p>
          <w:p w:rsidR="00470F09" w:rsidRDefault="00A900F3" w:rsidP="001D086C">
            <w:pPr>
              <w:pStyle w:val="a3"/>
              <w:jc w:val="both"/>
              <w:rPr>
                <w:rFonts w:ascii="Times New Roman" w:hAnsi="Times New Roman"/>
                <w:sz w:val="24"/>
                <w:szCs w:val="24"/>
              </w:rPr>
            </w:pPr>
            <w:r w:rsidRPr="00A900F3">
              <w:rPr>
                <w:rFonts w:ascii="Times New Roman" w:hAnsi="Times New Roman"/>
                <w:sz w:val="24"/>
                <w:szCs w:val="24"/>
              </w:rPr>
              <w:t>29.06</w:t>
            </w:r>
            <w:r w:rsidR="00516422">
              <w:rPr>
                <w:rFonts w:ascii="Times New Roman" w:hAnsi="Times New Roman"/>
                <w:sz w:val="24"/>
                <w:szCs w:val="24"/>
              </w:rPr>
              <w:t xml:space="preserve">.2022 </w:t>
            </w:r>
            <w:r w:rsidR="001D086C" w:rsidRPr="007C669C">
              <w:rPr>
                <w:rFonts w:ascii="Times New Roman" w:hAnsi="Times New Roman"/>
                <w:sz w:val="24"/>
                <w:szCs w:val="24"/>
              </w:rPr>
              <w:t>заведующий сектором кадров Ютазинского р</w:t>
            </w:r>
            <w:r w:rsidR="001D086C">
              <w:rPr>
                <w:rFonts w:ascii="Times New Roman" w:hAnsi="Times New Roman"/>
                <w:sz w:val="24"/>
                <w:szCs w:val="24"/>
              </w:rPr>
              <w:t xml:space="preserve">айонного Совета приняли участие </w:t>
            </w:r>
            <w:r w:rsidRPr="00A900F3">
              <w:rPr>
                <w:rFonts w:ascii="Times New Roman" w:hAnsi="Times New Roman"/>
                <w:sz w:val="24"/>
                <w:szCs w:val="24"/>
              </w:rPr>
              <w:t>приняла участие в обучающем семинаре по наполнению разделов сайта по противодействию коррупции</w:t>
            </w:r>
            <w:r w:rsidR="00951CFC" w:rsidRPr="007C669C">
              <w:rPr>
                <w:rFonts w:ascii="Times New Roman" w:hAnsi="Times New Roman"/>
                <w:sz w:val="24"/>
                <w:szCs w:val="24"/>
              </w:rPr>
              <w:t xml:space="preserve">   </w:t>
            </w:r>
          </w:p>
          <w:p w:rsidR="00E42EFA" w:rsidRDefault="00E42EFA" w:rsidP="001D086C">
            <w:pPr>
              <w:pStyle w:val="a3"/>
              <w:jc w:val="both"/>
              <w:rPr>
                <w:rFonts w:ascii="Times New Roman" w:hAnsi="Times New Roman"/>
                <w:sz w:val="24"/>
                <w:szCs w:val="24"/>
              </w:rPr>
            </w:pPr>
          </w:p>
          <w:p w:rsidR="00E42EFA" w:rsidRPr="007C669C" w:rsidRDefault="00E42EFA" w:rsidP="001D086C">
            <w:pPr>
              <w:pStyle w:val="a3"/>
              <w:jc w:val="both"/>
              <w:rPr>
                <w:rFonts w:ascii="Times New Roman" w:hAnsi="Times New Roman"/>
                <w:bCs/>
                <w:sz w:val="24"/>
                <w:szCs w:val="24"/>
              </w:rPr>
            </w:pPr>
            <w:r w:rsidRPr="00E42EFA">
              <w:rPr>
                <w:rFonts w:ascii="Times New Roman" w:hAnsi="Times New Roman"/>
                <w:sz w:val="24"/>
                <w:szCs w:val="24"/>
                <w:highlight w:val="yellow"/>
              </w:rPr>
              <w:t>ДОБАВИТЬ УЧЕБЫ</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4.3.1. Разработка, распространение и актуализация в ИОГВ РТ и в ОМС методических информационных материалов по противодействию коррупции в подведомственных учреждениях</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 имеющие подведомственные учреждения</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 xml:space="preserve">Ответственным лицом за работу по профилактике коррупционных и иных правонарушений органов местного самоуправления совместно с помощником Главы Ютазинского муниципального района по вопросам противодействия коррупции организовано доведение и изучение методических рекомендаций, иных материалов и практических пособий, направленных для руководства в работе. </w:t>
            </w:r>
          </w:p>
          <w:p w:rsidR="00EC295A" w:rsidRPr="007C669C" w:rsidRDefault="00EC295A" w:rsidP="008329A3">
            <w:pPr>
              <w:spacing w:after="0" w:line="240" w:lineRule="auto"/>
              <w:jc w:val="both"/>
              <w:rPr>
                <w:rFonts w:ascii="Times New Roman" w:eastAsia="Times New Roman" w:hAnsi="Times New Roman" w:cs="Times New Roman"/>
                <w:sz w:val="24"/>
                <w:szCs w:val="24"/>
                <w:lang w:eastAsia="ru-RU"/>
              </w:rPr>
            </w:pPr>
            <w:r w:rsidRPr="007C669C">
              <w:rPr>
                <w:rFonts w:ascii="Times New Roman" w:hAnsi="Times New Roman" w:cs="Times New Roman"/>
                <w:sz w:val="24"/>
                <w:szCs w:val="24"/>
              </w:rPr>
              <w:t xml:space="preserve">Для повышения информированности муниципальных служащих о требованиях законодательства Российской Федерации и Республики Татарстан о противодействии коррупции и неотвратимости наказания за их нарушение, регулярно проводятся консультации, беседы в ходе которых обращается внимание о персональной ответственности муниципальных служащих за противоправные действия, об основаниях увольнения в связи с утратой доверия, о порядке уведомления представителя нанимателя о фактах обращения в целях склонения муниципальных служащих к совершению коррупционных правонарушений, о порядке уведомления о намерении выполнять иную оплачиваемую работу, о необходимости соблюдения запретов, ограничений касающихся дарения и получения подарков.  </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сайте Ютазинского муниципального района в разделе «Противодействие коррупции» создан подраздел «Антикоррупционное просвещение», с гиперссылкой на сайт Генеральной Прокуратурой Российской Федерации. В данном подразделе размещены памятки, буклеты, методические и информационные материалы по противодействию коррупции.</w:t>
            </w:r>
          </w:p>
          <w:p w:rsidR="00EC295A" w:rsidRPr="007C669C" w:rsidRDefault="001906D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 2022</w:t>
            </w:r>
            <w:r w:rsidR="00EC295A" w:rsidRPr="007C669C">
              <w:rPr>
                <w:rFonts w:ascii="Times New Roman" w:eastAsiaTheme="minorHAnsi" w:hAnsi="Times New Roman" w:cstheme="minorBidi"/>
                <w:b w:val="0"/>
                <w:bCs w:val="0"/>
                <w:sz w:val="24"/>
                <w:szCs w:val="24"/>
                <w:lang w:eastAsia="en-US"/>
              </w:rPr>
              <w:t xml:space="preserve"> году через информационную систему «Электронный Татарстан» всем подведомственным учреждениям была направлена методическая рекомендация по вопросам представления сведений о доходах, расходах, об имуществе и обязательствах имущественного характера и заполнения соот</w:t>
            </w:r>
            <w:r w:rsidRPr="007C669C">
              <w:rPr>
                <w:rFonts w:ascii="Times New Roman" w:eastAsiaTheme="minorHAnsi" w:hAnsi="Times New Roman" w:cstheme="minorBidi"/>
                <w:b w:val="0"/>
                <w:bCs w:val="0"/>
                <w:sz w:val="24"/>
                <w:szCs w:val="24"/>
                <w:lang w:eastAsia="en-US"/>
              </w:rPr>
              <w:t>ветствующей формы справки в 2022 году (за отчетный 2021</w:t>
            </w:r>
            <w:r w:rsidR="00EC295A" w:rsidRPr="007C669C">
              <w:rPr>
                <w:rFonts w:ascii="Times New Roman" w:eastAsiaTheme="minorHAnsi" w:hAnsi="Times New Roman" w:cstheme="minorBidi"/>
                <w:b w:val="0"/>
                <w:bCs w:val="0"/>
                <w:sz w:val="24"/>
                <w:szCs w:val="24"/>
                <w:lang w:eastAsia="en-US"/>
              </w:rPr>
              <w:t xml:space="preserve"> год). </w:t>
            </w:r>
            <w:r w:rsidR="00EC295A" w:rsidRPr="007C669C">
              <w:rPr>
                <w:rFonts w:ascii="Arial" w:hAnsi="Arial" w:cs="Arial"/>
                <w:sz w:val="24"/>
                <w:szCs w:val="24"/>
                <w:shd w:val="clear" w:color="auto" w:fill="FFFFFF"/>
              </w:rPr>
              <w:t xml:space="preserve"> </w:t>
            </w:r>
            <w:r w:rsidR="00EC295A" w:rsidRPr="007C669C">
              <w:rPr>
                <w:rFonts w:ascii="Times New Roman" w:eastAsiaTheme="minorHAnsi" w:hAnsi="Times New Roman" w:cstheme="minorBidi"/>
                <w:b w:val="0"/>
                <w:bCs w:val="0"/>
                <w:sz w:val="24"/>
                <w:szCs w:val="24"/>
                <w:lang w:eastAsia="en-US"/>
              </w:rPr>
              <w:t>Также с текстом Методических рекомендаций можно ознакомиться на официальном сайте Ютазинского муниципального района в разделе «Противодействие коррупции».</w:t>
            </w:r>
          </w:p>
          <w:p w:rsidR="00EC295A" w:rsidRPr="007C669C" w:rsidRDefault="00EC295A" w:rsidP="00EC295A">
            <w:pPr>
              <w:pStyle w:val="ConsPlusTitle"/>
              <w:jc w:val="both"/>
              <w:rPr>
                <w:rFonts w:ascii="Times New Roman" w:eastAsiaTheme="minorHAnsi" w:hAnsi="Times New Roman" w:cstheme="minorBidi"/>
                <w:b w:val="0"/>
                <w:bCs w:val="0"/>
                <w:sz w:val="24"/>
                <w:szCs w:val="24"/>
                <w:lang w:eastAsia="en-US"/>
              </w:rPr>
            </w:pPr>
            <w:r w:rsidRPr="007C669C">
              <w:rPr>
                <w:rFonts w:ascii="Times New Roman" w:eastAsiaTheme="minorHAnsi" w:hAnsi="Times New Roman" w:cstheme="minorBidi"/>
                <w:b w:val="0"/>
                <w:bCs w:val="0"/>
                <w:sz w:val="24"/>
                <w:szCs w:val="24"/>
                <w:lang w:eastAsia="en-US"/>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tabs>
                <w:tab w:val="left" w:pos="462"/>
              </w:tabs>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4.4. Осуществление работы по формированию у служащих и работников государственных органов, государственных и муниципальных организаций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ИОГВ РТ, ОМС (по согласованию)</w:t>
            </w:r>
          </w:p>
          <w:p w:rsidR="00EC295A" w:rsidRPr="007C669C" w:rsidRDefault="00EC295A" w:rsidP="00EC295A">
            <w:pPr>
              <w:widowControl w:val="0"/>
              <w:spacing w:after="0" w:line="240" w:lineRule="auto"/>
              <w:jc w:val="center"/>
              <w:rPr>
                <w:rFonts w:ascii="Times New Roman" w:hAnsi="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1906DA" w:rsidRPr="007C669C" w:rsidRDefault="001906DA" w:rsidP="001906D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Все проводимые в муниципальном районе мероприятия по противодействию коррупции направлены на активизацию работы по формированию у муниципальных служащих отрицательного отношения к коррупции и проводятся с привлечением представителей общественного Совета района и общественных организаций Ютазинского муниципального района.</w:t>
            </w:r>
          </w:p>
          <w:p w:rsidR="001906DA" w:rsidRPr="007C669C" w:rsidRDefault="001906DA" w:rsidP="001906DA">
            <w:pPr>
              <w:widowControl w:val="0"/>
              <w:spacing w:after="0" w:line="240" w:lineRule="auto"/>
              <w:jc w:val="both"/>
              <w:rPr>
                <w:rFonts w:ascii="Times New Roman" w:hAnsi="Times New Roman"/>
                <w:sz w:val="24"/>
                <w:szCs w:val="24"/>
              </w:rPr>
            </w:pPr>
            <w:r w:rsidRPr="00516422">
              <w:rPr>
                <w:rFonts w:ascii="Times New Roman" w:hAnsi="Times New Roman"/>
                <w:sz w:val="24"/>
                <w:szCs w:val="24"/>
                <w:highlight w:val="yellow"/>
              </w:rPr>
              <w:t xml:space="preserve">В </w:t>
            </w:r>
            <w:r w:rsidR="00767E7A" w:rsidRPr="00516422">
              <w:rPr>
                <w:rFonts w:ascii="Times New Roman" w:hAnsi="Times New Roman"/>
                <w:sz w:val="24"/>
                <w:szCs w:val="24"/>
                <w:highlight w:val="yellow"/>
              </w:rPr>
              <w:t>т.г.</w:t>
            </w:r>
            <w:r w:rsidRPr="00516422">
              <w:rPr>
                <w:rFonts w:ascii="Times New Roman" w:hAnsi="Times New Roman"/>
                <w:sz w:val="24"/>
                <w:szCs w:val="24"/>
                <w:highlight w:val="yellow"/>
              </w:rPr>
              <w:t xml:space="preserve"> в муниципальном районе при участии представителей общественных организаций проведено </w:t>
            </w:r>
            <w:r w:rsidR="00516422">
              <w:rPr>
                <w:rFonts w:ascii="Times New Roman" w:hAnsi="Times New Roman"/>
                <w:sz w:val="24"/>
                <w:szCs w:val="24"/>
                <w:highlight w:val="yellow"/>
              </w:rPr>
              <w:t>3</w:t>
            </w:r>
            <w:r w:rsidR="00767E7A" w:rsidRPr="00516422">
              <w:rPr>
                <w:rFonts w:ascii="Times New Roman" w:hAnsi="Times New Roman"/>
                <w:sz w:val="24"/>
                <w:szCs w:val="24"/>
                <w:highlight w:val="yellow"/>
              </w:rPr>
              <w:t xml:space="preserve"> заседания</w:t>
            </w:r>
            <w:r w:rsidRPr="00516422">
              <w:rPr>
                <w:rFonts w:ascii="Times New Roman" w:hAnsi="Times New Roman"/>
                <w:sz w:val="24"/>
                <w:szCs w:val="24"/>
                <w:highlight w:val="yellow"/>
              </w:rPr>
              <w:t xml:space="preserve"> комиссии координации работы по противодействию коррупции, </w:t>
            </w:r>
            <w:r w:rsidR="001D086C" w:rsidRPr="00516422">
              <w:rPr>
                <w:rFonts w:ascii="Times New Roman" w:hAnsi="Times New Roman"/>
                <w:sz w:val="24"/>
                <w:szCs w:val="24"/>
                <w:highlight w:val="yellow"/>
              </w:rPr>
              <w:t>2 заседания</w:t>
            </w:r>
            <w:r w:rsidRPr="00516422">
              <w:rPr>
                <w:rFonts w:ascii="Times New Roman" w:hAnsi="Times New Roman"/>
                <w:sz w:val="24"/>
                <w:szCs w:val="24"/>
                <w:highlight w:val="yellow"/>
              </w:rPr>
              <w:t xml:space="preserve"> комиссии по соблюдению требований к служебному (должностному) поведению и урегулированию конфликта интересов в органах МСУ района.</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hAnsi="Times New Roman" w:cs="Times New Roman"/>
                <w:sz w:val="24"/>
                <w:szCs w:val="24"/>
              </w:rPr>
            </w:pPr>
            <w:r w:rsidRPr="007C669C">
              <w:rPr>
                <w:rFonts w:ascii="Times New Roman" w:hAnsi="Times New Roman" w:cs="Times New Roman"/>
                <w:sz w:val="24"/>
                <w:szCs w:val="24"/>
              </w:rPr>
              <w:t>4.4.1. Рассмотрение на заседаниях общественных советов органов государственной власти и местного самоуправления (муниципальных районов и городских округов) РТ, на сходах граждан отчетов о реализации программ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ИОГВ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На заседаниях Общественного Совета, одной из                  задач деятельности которого является взаимодействие с органами местного самоуправления по вопросам противодействия коррупции, поднимаются вопросы о повышении доверия к должностным лицам органов местного самоуправления, о выработке антикоррупционного поведения.</w:t>
            </w:r>
          </w:p>
          <w:p w:rsidR="00EC295A" w:rsidRPr="007C669C" w:rsidRDefault="00EC295A" w:rsidP="00EC295A">
            <w:pPr>
              <w:autoSpaceDE w:val="0"/>
              <w:autoSpaceDN w:val="0"/>
              <w:adjustRightInd w:val="0"/>
              <w:spacing w:after="0" w:line="240" w:lineRule="auto"/>
              <w:jc w:val="both"/>
              <w:rPr>
                <w:rFonts w:ascii="Times New Roman" w:hAnsi="Times New Roman"/>
                <w:sz w:val="24"/>
                <w:szCs w:val="24"/>
              </w:rPr>
            </w:pPr>
            <w:r w:rsidRPr="007C669C">
              <w:rPr>
                <w:rFonts w:ascii="Times New Roman" w:hAnsi="Times New Roman"/>
                <w:sz w:val="24"/>
                <w:szCs w:val="24"/>
              </w:rPr>
              <w:t>Представители институтов гражданского общества входят в состав Комиссии по противодействию           коррупции в Ютазинском муниципальном районе и Комиссии по соблюдению требований к служебному поведению муниципальных служащих и урегулированию конфликта интересов.</w:t>
            </w:r>
          </w:p>
          <w:p w:rsidR="00EC295A" w:rsidRPr="007C669C" w:rsidRDefault="00EC295A" w:rsidP="00EC295A">
            <w:pPr>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lang w:eastAsia="ru-RU"/>
              </w:rPr>
              <w:t xml:space="preserve">Отчёт о  выполнении мероприятий  </w:t>
            </w:r>
            <w:r w:rsidRPr="007C669C">
              <w:rPr>
                <w:rFonts w:ascii="Times New Roman" w:eastAsia="Times New Roman" w:hAnsi="Times New Roman" w:cs="Times New Roman"/>
                <w:sz w:val="24"/>
                <w:szCs w:val="24"/>
                <w:lang w:eastAsia="ru-RU"/>
              </w:rPr>
              <w:t>антикоррупционной программы Ютазинского муниципального района также заслушивается на заседании Общественного совета.</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4.4.2 Осуществление комплекса организационных, разъяснительных и иных мер по соблюдению государственными (муниципальными) служащими ограничений, запретов, а также по исполнению обязанностей, установленных в целях противо-действия коррупции, в том числе ограничений, касающихся дарения и получения подарков, </w:t>
            </w:r>
            <w:r w:rsidRPr="007C669C">
              <w:rPr>
                <w:rFonts w:ascii="Times New Roman" w:eastAsia="Times New Roman" w:hAnsi="Times New Roman" w:cs="Times New Roman"/>
                <w:sz w:val="24"/>
                <w:szCs w:val="24"/>
                <w:lang w:eastAsia="ru-RU"/>
              </w:rPr>
              <w:t>с привлечением к данной работе общественных советов при органах исполнительной власти Республики Татарстан и органах местного самоуправления в Республике Татарстан, общественных объединений, участвующих в противодействии коррупции, и других институтов гражданского общества</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При поступлении граждан на муниципальную               службу в органы местного самоуправления Ютазинского муниципального района, проводится плановая беседа разъяснительного характера.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 xml:space="preserve">Разъяснительные меры по соблюдению лицами, замещающими муниципальные должности, муниципальными служащими ограничений, </w:t>
            </w:r>
          </w:p>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проведены со всеми муниципальными служащими района.</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Особое внимание обращается на соблюдение муниципальными служащими законодательства Российской Федерации по установлению норм запретов и ограничений. </w:t>
            </w:r>
            <w:r w:rsidRPr="007C669C">
              <w:rPr>
                <w:rFonts w:ascii="Times New Roman" w:eastAsia="Calibri" w:hAnsi="Times New Roman" w:cs="Times New Roman"/>
                <w:sz w:val="24"/>
                <w:szCs w:val="24"/>
              </w:rPr>
              <w:t>Председатель Общественного совета района является членом комиссии по соб</w:t>
            </w:r>
            <w:r w:rsidR="0016406D">
              <w:rPr>
                <w:rFonts w:ascii="Times New Roman" w:eastAsia="Calibri" w:hAnsi="Times New Roman" w:cs="Times New Roman"/>
                <w:sz w:val="24"/>
                <w:szCs w:val="24"/>
              </w:rPr>
              <w:t>людению требований к служебному</w:t>
            </w:r>
            <w:r w:rsidR="00F20B5F">
              <w:rPr>
                <w:rFonts w:ascii="Times New Roman" w:eastAsia="Calibri" w:hAnsi="Times New Roman" w:cs="Times New Roman"/>
                <w:sz w:val="24"/>
                <w:szCs w:val="24"/>
              </w:rPr>
              <w:t xml:space="preserve"> (должностному) поведению </w:t>
            </w:r>
            <w:r w:rsidRPr="007C669C">
              <w:rPr>
                <w:rFonts w:ascii="Times New Roman" w:eastAsia="Calibri" w:hAnsi="Times New Roman" w:cs="Times New Roman"/>
                <w:sz w:val="24"/>
                <w:szCs w:val="24"/>
              </w:rPr>
              <w:t>и  урегулированию  конфликта  интересов,  а  часть  членов Общественного  совета  района  –  членами  комиссии  по  координации работы  по  противодействию  коррупции в районе.</w:t>
            </w:r>
          </w:p>
          <w:p w:rsidR="00EC295A" w:rsidRPr="007C669C" w:rsidRDefault="00EC295A" w:rsidP="00EC295A">
            <w:pPr>
              <w:suppressAutoHyphen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4.4.3.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Ответственным лицом за кадровую работу при           поступлении на должности муниципальной службы, проводятся разъяснительные беседы на предмет недопущения государственными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r w:rsidRPr="007C669C">
              <w:rPr>
                <w:rFonts w:ascii="Times New Roman" w:eastAsia="Calibri" w:hAnsi="Times New Roman" w:cs="Times New Roman"/>
                <w:sz w:val="24"/>
                <w:szCs w:val="24"/>
              </w:rPr>
              <w:t>Регулярно проводится разъяснительная работа с муниципальными служащими по вопросам изменений законодательства о противодействии коррупции, о типовых случаях возникновения личной заинтересованности при исполнении должностных обязанностей, которая может привести к конфликту интересов и о необходимости уведомления в письменной форме представителя нанимателя (работодателя).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(Выполнение индикаторов -100%)</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4.11. Организация проведения цикла научно-дискуссионных, а также информационно-просветительских общественных акций, в том числе приуроченных к Международному дню борьбы с коррупцией, с участием студентов образовательных организаций высшего и среднего профессионального образования Республики Татарстан, ученых и работающей молодежи, направленных на решение задач формирования нетерпимого отношения к коррупции, повышения уровня правосознания и правовой культуры</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Министерство по делам молодежи и спорту РТ,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ГБУ «Форпост»</w:t>
            </w:r>
          </w:p>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Совет ректоров вузов РТ (по согласованию),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DE3CF8" w:rsidP="00DE3CF8">
            <w:pPr>
              <w:suppressAutoHyphens/>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Мероприятия, приуроченные к Международному дню борьбы с коррупцией, проводятся ежегодно по утвержденному Плану. В каждом образовательном учреждении разработан План антикоррупционных мероприятий. Также организуются информационно-просветительские общественные мероприятия с участием прокурора района, работающей молодежи, направленные на формирование нетерпимого отношения к коррупции, повышения уровня правосознания и правовой культуры.</w:t>
            </w: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rFonts w:ascii="Times New Roman"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tabs>
                <w:tab w:val="left" w:pos="462"/>
              </w:tabs>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4.12. Организация разработки цикла учебно-методических антикоррупционных пособий и рабочих тетрадей, рассчитанных на различные возрастные группы детей (на двух государственных языках РТ), и внедрение их в практику работы образовательных организаций (срок выполнения: разработка учебных материалов - 2015 год, внедрение в образовательных организациях - 2015 - 2022 годы)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МОиН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suppressAutoHyphens/>
              <w:spacing w:after="0" w:line="240" w:lineRule="auto"/>
              <w:jc w:val="both"/>
              <w:rPr>
                <w:rFonts w:ascii="Times New Roman" w:hAnsi="Times New Roman"/>
                <w:sz w:val="24"/>
                <w:szCs w:val="24"/>
              </w:rPr>
            </w:pPr>
            <w:r w:rsidRPr="007C669C">
              <w:rPr>
                <w:rFonts w:ascii="Times New Roman" w:hAnsi="Times New Roman"/>
                <w:sz w:val="24"/>
                <w:szCs w:val="24"/>
              </w:rPr>
              <w:t>Учреждения образования в настоящее время в своей работе по антикоррупционному воспитанию учащихся используют следующие пособия: «Антикоррупционное и правовое воспитание» под ред. Амирова К.Ф. и Амировой Д.К., методические рекомендации по формированию и реализации системы антикоррупционного воспитания в общеобразовательных организациях Республики Татарстан.</w:t>
            </w:r>
          </w:p>
          <w:p w:rsidR="00EC295A" w:rsidRPr="007C669C" w:rsidRDefault="00EC295A" w:rsidP="00EC295A">
            <w:pPr>
              <w:suppressAutoHyphens/>
              <w:spacing w:after="0" w:line="240" w:lineRule="auto"/>
              <w:jc w:val="both"/>
              <w:rPr>
                <w:rFonts w:ascii="Times New Roman" w:hAnsi="Times New Roman"/>
                <w:sz w:val="24"/>
                <w:szCs w:val="24"/>
              </w:rPr>
            </w:pP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r>
      <w:tr w:rsidR="007C669C" w:rsidRPr="007C669C" w:rsidTr="006F5AB7">
        <w:trPr>
          <w:trHeight w:val="27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5.1. Обеспечение соблюдения положений административных регламентов предоставления государственных (муниципальных) услуг ИОГВ РТ, ОМС при предоставлении государственных (муниципальных) услуг</w:t>
            </w:r>
            <w:r w:rsidRPr="007C669C">
              <w:rPr>
                <w:rFonts w:ascii="Times New Roman" w:eastAsia="Calibri" w:hAnsi="Times New Roman" w:cs="Times New Roman"/>
                <w:sz w:val="24"/>
                <w:szCs w:val="24"/>
              </w:rPr>
              <w:t xml:space="preserve">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u w:val="single"/>
                <w:shd w:val="clear" w:color="auto" w:fill="FFFFFF"/>
              </w:rPr>
            </w:pPr>
            <w:r w:rsidRPr="007C669C">
              <w:rPr>
                <w:rFonts w:ascii="Times New Roman" w:hAnsi="Times New Roman"/>
                <w:sz w:val="24"/>
                <w:szCs w:val="24"/>
              </w:rPr>
              <w:t xml:space="preserve">Утвержденные регламенты предоставления              государственных (муниципальных) услуг в             Ютазинском муниципальном районе размещены на официальном сайте Ютазинского  муниципального района в разделе «Государственные и муниципальные услуги» </w:t>
            </w:r>
            <w:hyperlink r:id="rId8" w:history="1">
              <w:r w:rsidRPr="007C669C">
                <w:rPr>
                  <w:rStyle w:val="a7"/>
                  <w:rFonts w:ascii="Times New Roman" w:hAnsi="Times New Roman"/>
                  <w:color w:val="auto"/>
                  <w:sz w:val="24"/>
                  <w:szCs w:val="24"/>
                  <w:shd w:val="clear" w:color="auto" w:fill="FFFFFF"/>
                </w:rPr>
                <w:t>http://jutaza.tatarstan.ru/rus/rayon/uslugirayona.htm</w:t>
              </w:r>
            </w:hyperlink>
          </w:p>
          <w:p w:rsidR="00EC295A" w:rsidRPr="007C669C" w:rsidRDefault="00EC295A" w:rsidP="00EC295A">
            <w:pPr>
              <w:widowControl w:val="0"/>
              <w:spacing w:after="0" w:line="240" w:lineRule="auto"/>
              <w:ind w:right="-112"/>
              <w:jc w:val="both"/>
              <w:rPr>
                <w:rFonts w:ascii="Times New Roman" w:eastAsia="Calibri" w:hAnsi="Times New Roman" w:cs="Times New Roman"/>
                <w:sz w:val="24"/>
                <w:szCs w:val="24"/>
              </w:rPr>
            </w:pPr>
          </w:p>
        </w:tc>
      </w:tr>
      <w:tr w:rsidR="007C669C" w:rsidRPr="007C669C" w:rsidTr="006F5AB7">
        <w:trPr>
          <w:trHeight w:val="84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5.2. Проведение мониторинга:</w:t>
            </w:r>
          </w:p>
          <w:p w:rsidR="00EC295A" w:rsidRPr="007C669C" w:rsidRDefault="00EC295A" w:rsidP="00EC295A">
            <w:pPr>
              <w:widowControl w:val="0"/>
              <w:spacing w:after="0" w:line="240" w:lineRule="auto"/>
              <w:rPr>
                <w:rFonts w:ascii="Times New Roman" w:hAnsi="Times New Roman"/>
                <w:sz w:val="24"/>
                <w:szCs w:val="24"/>
              </w:rPr>
            </w:pPr>
            <w:r w:rsidRPr="007C669C">
              <w:rPr>
                <w:rFonts w:ascii="Times New Roman" w:hAnsi="Times New Roman"/>
                <w:sz w:val="24"/>
                <w:szCs w:val="24"/>
              </w:rPr>
              <w:t>предоставления государственных услуг и выполнения ИОГВ РТ административных регламентов предоставления государственных услуг;</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качества предоставления муниципальных услуг при использовании административных регламентов, в том числе путем опросов конечных потребителей услуг</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Минэкономики РТ, ЦЭСИ РТ при КМ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Постоянно проводится мониторинг качества предоставления муниципальных услуг при использовании административных регламентов, в том числе путем опросов конечных потребителей услуг. Претензии и жалобы от юридических и физических лиц по предоставлению услуг при использовании административных регламентов за отчётный период не поступили.</w:t>
            </w:r>
          </w:p>
        </w:tc>
      </w:tr>
      <w:tr w:rsidR="007C669C" w:rsidRPr="007C669C" w:rsidTr="006F5AB7">
        <w:trPr>
          <w:trHeight w:val="135"/>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5.3. Совершенствование системы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Минэкономики РТ, Министерство информатизации и связи РТ, ЦЭСИ РТ при КМ РТ, 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При предоставлении муниципальных услуг соблюдаются положения административных регламентов предоставления муниципальных услуг органами местного самоуправления Ютазинского муниципального района Республики Татарстан. </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районе оказываются более 200 видов федеральных, региональных государственных и муниципальных услуг. </w:t>
            </w:r>
          </w:p>
          <w:p w:rsidR="00EC295A" w:rsidRPr="007C669C" w:rsidRDefault="00EC295A" w:rsidP="00023EA5">
            <w:pPr>
              <w:spacing w:after="0" w:line="240" w:lineRule="auto"/>
              <w:jc w:val="both"/>
              <w:rPr>
                <w:rFonts w:ascii="Times New Roman" w:hAnsi="Times New Roman"/>
                <w:sz w:val="24"/>
                <w:szCs w:val="24"/>
              </w:rPr>
            </w:pPr>
            <w:r w:rsidRPr="007C669C">
              <w:rPr>
                <w:rFonts w:ascii="Times New Roman" w:hAnsi="Times New Roman"/>
                <w:sz w:val="24"/>
                <w:szCs w:val="24"/>
              </w:rPr>
              <w:t>Информация о качестве предоставления муниципальных услуг при использовании административных регламентов, поступающая от населения, анализируется и обобщается. В целях повышения качества и доступности муниципальных услуг Государственным бюджетным учреждением «Многофункциональный центр» с органами исполнительной власти регулярно ведётся работа по совершенствованию системы приема и оказания муниципальных услуг. Приём заявителей осуществляется только посредством электронной очереди, где обязательно указываются Фамилия, Имя заявителя в талоне электронной очереди, которые должны соответствовать Фамилии и Имени заявителя на приеме.</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5.6. Обеспечение функционирования в министерствах, ведомствах, органах местного самоуправления в Республике Татарстан «телефонов доверия», «горячих линий», интернет-приемных, других информационных каналов, позволяющих гражданам сообщать о ставших известными им фактах коррупции, причинах и условиях, способствующих их совершению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tabs>
                <w:tab w:val="left" w:pos="0"/>
              </w:tabs>
              <w:spacing w:after="0" w:line="240" w:lineRule="auto"/>
              <w:jc w:val="both"/>
              <w:rPr>
                <w:rFonts w:ascii="Times New Roman" w:hAnsi="Times New Roman"/>
                <w:sz w:val="24"/>
                <w:szCs w:val="24"/>
              </w:rPr>
            </w:pPr>
            <w:r w:rsidRPr="007C669C">
              <w:rPr>
                <w:rFonts w:ascii="Times New Roman" w:hAnsi="Times New Roman"/>
                <w:sz w:val="24"/>
                <w:szCs w:val="24"/>
              </w:rPr>
              <w:t xml:space="preserve">Телефоны «горячей линии», «телефоны доверия» размещены на официальном сайте Ютазинского             муниципального района и информационных стендах, размещенных в зданиях Исполнительных комитетов и школ района, в образовательных учреждениях района. </w:t>
            </w:r>
          </w:p>
          <w:p w:rsidR="00EC295A" w:rsidRPr="007C669C" w:rsidRDefault="00EC295A" w:rsidP="00EC295A">
            <w:pPr>
              <w:spacing w:after="0" w:line="240" w:lineRule="auto"/>
              <w:jc w:val="both"/>
              <w:rPr>
                <w:rFonts w:ascii="Times New Roman" w:hAnsi="Times New Roman"/>
                <w:sz w:val="24"/>
                <w:szCs w:val="24"/>
              </w:rPr>
            </w:pPr>
            <w:r w:rsidRPr="007C669C">
              <w:rPr>
                <w:rFonts w:ascii="Times New Roman" w:hAnsi="Times New Roman"/>
                <w:sz w:val="24"/>
                <w:szCs w:val="24"/>
              </w:rPr>
              <w:t xml:space="preserve">За отчетный период на «телефоны доверия», «горячей линии», через систему мониторинга «Инцидент менеджмент», ГИС РТ «Народный контроль», интернет-приемную информации о фактах коррупции не поступало. Обращений о коррупционных правонарушениях через другие информационные каналы не поступали. </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5.8. Осуществление публикаций в СМИ информации и размещение на интернет-сайтах ежегодных отчетов о состоянии коррупции и реализации мер антикоррупционной политики в Республике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Управление Президента РТ по вопросам антикоррупционной политики (по согласованию),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keepLines/>
              <w:spacing w:after="0" w:line="240" w:lineRule="auto"/>
              <w:jc w:val="both"/>
              <w:rPr>
                <w:rFonts w:ascii="Times New Roman" w:hAnsi="Times New Roman"/>
                <w:sz w:val="24"/>
                <w:szCs w:val="24"/>
              </w:rPr>
            </w:pPr>
            <w:r w:rsidRPr="007C669C">
              <w:rPr>
                <w:rFonts w:ascii="Times New Roman" w:hAnsi="Times New Roman"/>
                <w:sz w:val="24"/>
                <w:szCs w:val="24"/>
              </w:rPr>
              <w:t xml:space="preserve">В административных зданиях органов местного                 самоуправления Ютазинского муниципального   района размещена информация, посвященная                 противодействию коррупции, а также опубликовывается     информация в районной газете «Ютазинская новь», создана рубрика «Коррупции - Нет!». </w:t>
            </w:r>
            <w:r w:rsidRPr="007C669C">
              <w:rPr>
                <w:rFonts w:ascii="Times New Roman" w:hAnsi="Times New Roman" w:cs="Times New Roman"/>
                <w:bCs/>
                <w:sz w:val="24"/>
                <w:szCs w:val="24"/>
              </w:rPr>
              <w:t>Средства массовой информации района в своей работе используют правовое просвещение, антикоррупционную пропаганду, открытость, доступность для населения деятельности государственных и муниципальных органов, а также способствуют усилению мер по минимизации бытовой коррупции.  В газете «Ютазы таны» («Ютазинская новь») ведутся постоянные рубрики «Человек и закон», «Вести прокуратуры», «Против коррупции», «ГИБДД-ИНФОРМ»,</w:t>
            </w:r>
            <w:r w:rsidRPr="007C669C">
              <w:rPr>
                <w:rFonts w:ascii="Times New Roman" w:eastAsia="Calibri" w:hAnsi="Times New Roman" w:cs="Times New Roman"/>
                <w:sz w:val="24"/>
                <w:szCs w:val="24"/>
              </w:rPr>
              <w:t xml:space="preserve"> «</w:t>
            </w:r>
            <w:r w:rsidRPr="007C669C">
              <w:rPr>
                <w:rFonts w:ascii="Times New Roman" w:hAnsi="Times New Roman" w:cs="Times New Roman"/>
                <w:bCs/>
                <w:sz w:val="24"/>
                <w:szCs w:val="24"/>
              </w:rPr>
              <w:t>Вопрос-ответ», «Обратная связь». Регулярно публикуются телефоны доверия, где жители района могут задать интересующие их вопросы руководителям органов местного самоуправления.</w:t>
            </w:r>
          </w:p>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На официальном сайте Ютазинского муниципального района</w:t>
            </w:r>
            <w:r w:rsidRPr="007C669C">
              <w:rPr>
                <w:rStyle w:val="apple-style-span"/>
                <w:rFonts w:ascii="Times New Roman" w:hAnsi="Times New Roman"/>
                <w:sz w:val="24"/>
                <w:szCs w:val="24"/>
              </w:rPr>
              <w:t xml:space="preserve"> имеется подраздел «</w:t>
            </w:r>
            <w:r w:rsidRPr="007C669C">
              <w:rPr>
                <w:rFonts w:ascii="Times New Roman" w:hAnsi="Times New Roman"/>
                <w:sz w:val="24"/>
                <w:szCs w:val="24"/>
              </w:rPr>
              <w:t>Отчёты о мерах по реализации антикоррупционной политики</w:t>
            </w:r>
            <w:r w:rsidRPr="007C669C">
              <w:rPr>
                <w:rStyle w:val="apple-style-span"/>
                <w:rFonts w:ascii="Times New Roman" w:hAnsi="Times New Roman"/>
                <w:sz w:val="24"/>
                <w:szCs w:val="24"/>
              </w:rPr>
              <w:t>» в раздел «</w:t>
            </w:r>
            <w:r w:rsidRPr="007C669C">
              <w:rPr>
                <w:rFonts w:ascii="Times New Roman" w:hAnsi="Times New Roman"/>
                <w:sz w:val="24"/>
                <w:szCs w:val="24"/>
              </w:rPr>
              <w:t>Противодействие коррупции</w:t>
            </w:r>
            <w:r w:rsidRPr="007C669C">
              <w:rPr>
                <w:rStyle w:val="apple-style-span"/>
                <w:rFonts w:ascii="Times New Roman" w:hAnsi="Times New Roman"/>
                <w:sz w:val="24"/>
                <w:szCs w:val="24"/>
              </w:rPr>
              <w:t>». В данном разделе размещены актуальные отчёты о состоянии коррупции и реализации антикоррупционной политики в Ютазинском муниципальном районе.</w:t>
            </w:r>
          </w:p>
        </w:tc>
      </w:tr>
      <w:tr w:rsidR="007C669C" w:rsidRPr="007C669C" w:rsidTr="006F5AB7">
        <w:trPr>
          <w:trHeight w:val="550"/>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5.10. Организация работы по проведению мониторинга информации о коррупционных проявлениях в деятельности должностных лиц, размещенной в СМИ и содержащейся в поступающих обращениях граждан и юридических лиц, с ежеквартальным обобщением и рассмотрением его результатов на заседаниях антикоррупционных комиссий, </w:t>
            </w:r>
            <w:r w:rsidRPr="007C669C">
              <w:rPr>
                <w:rFonts w:ascii="Times New Roman" w:eastAsia="Times New Roman" w:hAnsi="Times New Roman" w:cs="Times New Roman"/>
                <w:sz w:val="24"/>
                <w:szCs w:val="24"/>
                <w:lang w:eastAsia="ru-RU"/>
              </w:rPr>
              <w:t>комиссий по координации работы по противодействию коррупции в муниципальных районах и городских округах Республики Татарстан</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86954">
            <w:pPr>
              <w:spacing w:after="0" w:line="240" w:lineRule="auto"/>
              <w:jc w:val="both"/>
              <w:rPr>
                <w:rFonts w:ascii="Times New Roman" w:hAnsi="Times New Roman"/>
                <w:sz w:val="24"/>
                <w:szCs w:val="24"/>
              </w:rPr>
            </w:pPr>
            <w:r w:rsidRPr="007C669C">
              <w:rPr>
                <w:rFonts w:ascii="Times New Roman" w:hAnsi="Times New Roman"/>
                <w:sz w:val="24"/>
                <w:szCs w:val="24"/>
              </w:rPr>
              <w:t xml:space="preserve">Проводится ежеквартальный анализ поступающих в органы местного самоуправления Ютазинского муниципального района обращений граждан на предмет наличия информации о фактах коррупции со стороны муниципальных служащих, а также в СМИ. При проведении анализа всех жалоб и обращений граждан на предмет наличия в них информации о фактах коррупции со стороны муниципальных служащих за </w:t>
            </w:r>
            <w:r w:rsidR="00BC55D3" w:rsidRPr="007C669C">
              <w:rPr>
                <w:rFonts w:ascii="Times New Roman" w:hAnsi="Times New Roman"/>
                <w:sz w:val="24"/>
                <w:szCs w:val="24"/>
              </w:rPr>
              <w:t>отчетный период</w:t>
            </w:r>
            <w:r w:rsidRPr="007C669C">
              <w:rPr>
                <w:rFonts w:ascii="Times New Roman" w:hAnsi="Times New Roman"/>
                <w:sz w:val="24"/>
                <w:szCs w:val="24"/>
              </w:rPr>
              <w:t xml:space="preserve"> зафиксировано</w:t>
            </w:r>
            <w:r w:rsidR="00E86954" w:rsidRPr="007C669C">
              <w:rPr>
                <w:rFonts w:ascii="Times New Roman" w:hAnsi="Times New Roman"/>
                <w:sz w:val="24"/>
                <w:szCs w:val="24"/>
              </w:rPr>
              <w:t xml:space="preserve"> не было.</w:t>
            </w:r>
          </w:p>
        </w:tc>
      </w:tr>
      <w:tr w:rsidR="007C669C" w:rsidRPr="007C669C" w:rsidTr="006F5AB7">
        <w:trPr>
          <w:trHeight w:val="481"/>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5.11. Доведение до СМИ информации о мерах, принимаемых органами государственной власти и органами местного самоуправления Республики Татарстан по противодействию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На официальном сайте Ютазинского муниципального района размещен План мероприятий по антикоррупционной политике. На всех заседаниях антикоррупционной Комиссии участвуют представители СМИ. Руководитель - главный редактор филиала                      АО «ТАТМЕДИА» редакции газеты «Ютазы таны» («Ютазинская новь»), журналист ООО «Телевидение-Уруссу» входят в состав комиссии по противодействию коррупции.  За отчетный период на официальном сайте района о проблеме коррупции, профилактике и противодействии коррупции размещено </w:t>
            </w:r>
            <w:r w:rsidR="00E86954" w:rsidRPr="007C669C">
              <w:rPr>
                <w:rFonts w:ascii="Times New Roman" w:hAnsi="Times New Roman"/>
                <w:sz w:val="24"/>
                <w:szCs w:val="24"/>
              </w:rPr>
              <w:t>6</w:t>
            </w:r>
            <w:r w:rsidRPr="007C669C">
              <w:rPr>
                <w:rFonts w:ascii="Times New Roman" w:hAnsi="Times New Roman"/>
                <w:sz w:val="24"/>
                <w:szCs w:val="24"/>
              </w:rPr>
              <w:t xml:space="preserve"> профилактических статей и новостей. </w:t>
            </w:r>
            <w:r w:rsidRPr="00F20B5F">
              <w:rPr>
                <w:rFonts w:ascii="Times New Roman" w:hAnsi="Times New Roman"/>
                <w:sz w:val="24"/>
                <w:szCs w:val="24"/>
                <w:highlight w:val="green"/>
              </w:rPr>
              <w:t xml:space="preserve">На сайте районной газеты опубликовано на антикоррупционную тематику - </w:t>
            </w:r>
            <w:r w:rsidR="00767E7A" w:rsidRPr="00F20B5F">
              <w:rPr>
                <w:rFonts w:ascii="Times New Roman" w:hAnsi="Times New Roman"/>
                <w:sz w:val="24"/>
                <w:szCs w:val="24"/>
                <w:highlight w:val="green"/>
              </w:rPr>
              <w:t>14</w:t>
            </w:r>
            <w:r w:rsidRPr="00F20B5F">
              <w:rPr>
                <w:rFonts w:ascii="Times New Roman" w:hAnsi="Times New Roman"/>
                <w:sz w:val="24"/>
                <w:szCs w:val="24"/>
                <w:highlight w:val="green"/>
              </w:rPr>
              <w:t xml:space="preserve"> публикации в электронной версии,</w:t>
            </w:r>
            <w:r w:rsidR="00767E7A" w:rsidRPr="00F20B5F">
              <w:rPr>
                <w:rFonts w:ascii="Times New Roman" w:hAnsi="Times New Roman"/>
                <w:sz w:val="24"/>
                <w:szCs w:val="24"/>
                <w:highlight w:val="green"/>
              </w:rPr>
              <w:t>7</w:t>
            </w:r>
            <w:r w:rsidRPr="00F20B5F">
              <w:rPr>
                <w:rFonts w:ascii="Times New Roman" w:hAnsi="Times New Roman"/>
                <w:sz w:val="24"/>
                <w:szCs w:val="24"/>
                <w:highlight w:val="green"/>
              </w:rPr>
              <w:t xml:space="preserve"> публикаций в русской газете, </w:t>
            </w:r>
            <w:r w:rsidR="00767E7A" w:rsidRPr="00F20B5F">
              <w:rPr>
                <w:rFonts w:ascii="Times New Roman" w:hAnsi="Times New Roman"/>
                <w:sz w:val="24"/>
                <w:szCs w:val="24"/>
                <w:highlight w:val="green"/>
              </w:rPr>
              <w:t>7</w:t>
            </w:r>
            <w:r w:rsidRPr="00F20B5F">
              <w:rPr>
                <w:rFonts w:ascii="Times New Roman" w:hAnsi="Times New Roman"/>
                <w:sz w:val="24"/>
                <w:szCs w:val="24"/>
                <w:highlight w:val="green"/>
              </w:rPr>
              <w:t xml:space="preserve"> - в татарской.</w:t>
            </w:r>
          </w:p>
          <w:p w:rsidR="00EC295A" w:rsidRPr="007C669C" w:rsidRDefault="00EC295A" w:rsidP="00EC295A">
            <w:pPr>
              <w:widowControl w:val="0"/>
              <w:spacing w:after="0" w:line="240" w:lineRule="auto"/>
              <w:jc w:val="both"/>
              <w:rPr>
                <w:rFonts w:ascii="Times New Roman" w:hAnsi="Times New Roman"/>
                <w:sz w:val="24"/>
                <w:szCs w:val="24"/>
                <w:u w:val="single"/>
              </w:rPr>
            </w:pPr>
            <w:r w:rsidRPr="007C669C">
              <w:rPr>
                <w:rFonts w:ascii="Times New Roman" w:hAnsi="Times New Roman"/>
                <w:sz w:val="24"/>
                <w:szCs w:val="24"/>
                <w:u w:val="single"/>
              </w:rPr>
              <w:t>(Значение индикаторов -100%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center"/>
              <w:rPr>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5.13. 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В органах местного самоуправления, в образовательных учреждениях, организациях Ютазинского муниципального района имеются информационные стенды, отражающие актуальные вопросы профилактики и противодействия коррупции. </w:t>
            </w:r>
            <w:r w:rsidRPr="007C669C">
              <w:rPr>
                <w:rFonts w:ascii="Times New Roman" w:eastAsia="Calibri" w:hAnsi="Times New Roman" w:cs="Times New Roman"/>
                <w:sz w:val="24"/>
                <w:szCs w:val="24"/>
              </w:rPr>
              <w:t>Обновление информации стендов проводится по мере изменений в законодательстве Российской Федерации и Республики Татарстан в области противодействия коррупции, в части, касающейся деятельности органов местного самоуправления, а также принятия муниципальных правовых актов по противодействию коррупции.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 xml:space="preserve">В Совете и Исполнительном комитете Ютазинского муниципального района оформлены стенды с актуальной информацией о деятельности Комиссии по координации работы по противодействию коррупции и Комиссии по соблюдению муниципальными служащими требований к служебному поведению и урегулированию конфликта интересов. </w:t>
            </w:r>
          </w:p>
          <w:p w:rsidR="00EC295A" w:rsidRPr="007C669C" w:rsidRDefault="00EC295A" w:rsidP="00EC295A">
            <w:pPr>
              <w:widowControl w:val="0"/>
              <w:spacing w:after="0" w:line="240" w:lineRule="auto"/>
              <w:jc w:val="both"/>
              <w:rPr>
                <w:rFonts w:ascii="Times New Roman" w:eastAsia="Times New Roman" w:hAnsi="Times New Roman" w:cs="Times New Roman"/>
                <w:sz w:val="24"/>
                <w:szCs w:val="24"/>
                <w:lang w:eastAsia="ru-RU"/>
              </w:rPr>
            </w:pPr>
            <w:r w:rsidRPr="007C669C">
              <w:rPr>
                <w:rFonts w:ascii="Times New Roman" w:eastAsia="Times New Roman" w:hAnsi="Times New Roman" w:cs="Times New Roman"/>
                <w:sz w:val="24"/>
                <w:szCs w:val="24"/>
                <w:lang w:eastAsia="ru-RU"/>
              </w:rPr>
              <w:t>Вся информация об антикоррупционной деятельности размещена на официальном сайте Ютазинского муниципального района в разделе «Противодействие коррупции».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r>
      <w:tr w:rsidR="007C669C" w:rsidRPr="007C669C" w:rsidTr="00F71961">
        <w:trPr>
          <w:trHeight w:val="470"/>
        </w:trPr>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p>
        </w:tc>
      </w:tr>
      <w:tr w:rsidR="007C669C" w:rsidRPr="007C669C" w:rsidTr="006F5AB7">
        <w:trPr>
          <w:trHeight w:val="262"/>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6.2. 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r w:rsidRPr="007C669C">
              <w:rPr>
                <w:rFonts w:ascii="Times New Roman" w:hAnsi="Times New Roman" w:cs="Times New Roman"/>
                <w:sz w:val="24"/>
                <w:szCs w:val="24"/>
              </w:rPr>
              <w:t xml:space="preserve">Госкомитет РТ по закупкам, 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9735EF" w:rsidRDefault="009735EF" w:rsidP="009735EF">
            <w:pPr>
              <w:widowControl w:val="0"/>
              <w:spacing w:after="0" w:line="240" w:lineRule="auto"/>
              <w:jc w:val="both"/>
              <w:rPr>
                <w:rFonts w:ascii="Times New Roman" w:hAnsi="Times New Roman"/>
                <w:sz w:val="24"/>
                <w:szCs w:val="24"/>
              </w:rPr>
            </w:pPr>
            <w:r w:rsidRPr="001D086C">
              <w:rPr>
                <w:rFonts w:ascii="Times New Roman" w:hAnsi="Times New Roman"/>
                <w:sz w:val="24"/>
                <w:szCs w:val="24"/>
              </w:rPr>
              <w:t>Все закупки товаров, работ и услуг осуществляются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что является профилактикой и противодействием коррупционным проявлениям при осуществлении закупок для нужд бюджетных учреждений района.</w:t>
            </w:r>
          </w:p>
          <w:p w:rsidR="004969BB" w:rsidRPr="001D086C" w:rsidRDefault="004969BB" w:rsidP="009735EF">
            <w:pPr>
              <w:widowControl w:val="0"/>
              <w:spacing w:after="0" w:line="240" w:lineRule="auto"/>
              <w:jc w:val="both"/>
              <w:rPr>
                <w:rFonts w:ascii="Times New Roman" w:hAnsi="Times New Roman"/>
                <w:sz w:val="24"/>
                <w:szCs w:val="24"/>
              </w:rPr>
            </w:pPr>
          </w:p>
          <w:p w:rsidR="004969BB" w:rsidRDefault="004969BB" w:rsidP="00795F08">
            <w:pPr>
              <w:pStyle w:val="ConsPlusTitle"/>
              <w:jc w:val="both"/>
              <w:rPr>
                <w:rFonts w:ascii="Times New Roman" w:hAnsi="Times New Roman" w:cs="Times New Roman"/>
                <w:b w:val="0"/>
                <w:sz w:val="24"/>
                <w:szCs w:val="24"/>
                <w:highlight w:val="green"/>
              </w:rPr>
            </w:pPr>
            <w:r>
              <w:rPr>
                <w:rFonts w:ascii="Times New Roman" w:hAnsi="Times New Roman" w:cs="Times New Roman"/>
                <w:b w:val="0"/>
                <w:sz w:val="24"/>
                <w:szCs w:val="24"/>
                <w:highlight w:val="green"/>
              </w:rPr>
              <w:t>ШМУРОВЕЦ ПРИШЛЕТ ДАННЫЕ</w:t>
            </w:r>
          </w:p>
          <w:p w:rsidR="004969BB" w:rsidRDefault="004969BB" w:rsidP="00795F08">
            <w:pPr>
              <w:pStyle w:val="ConsPlusTitle"/>
              <w:jc w:val="both"/>
              <w:rPr>
                <w:rFonts w:ascii="Times New Roman" w:hAnsi="Times New Roman" w:cs="Times New Roman"/>
                <w:b w:val="0"/>
                <w:sz w:val="24"/>
                <w:szCs w:val="24"/>
                <w:highlight w:val="green"/>
              </w:rPr>
            </w:pPr>
          </w:p>
          <w:p w:rsidR="004969BB" w:rsidRDefault="004969BB" w:rsidP="00795F08">
            <w:pPr>
              <w:pStyle w:val="ConsPlusTitle"/>
              <w:jc w:val="both"/>
              <w:rPr>
                <w:rFonts w:ascii="Times New Roman" w:hAnsi="Times New Roman" w:cs="Times New Roman"/>
                <w:b w:val="0"/>
                <w:sz w:val="24"/>
                <w:szCs w:val="24"/>
                <w:highlight w:val="green"/>
              </w:rPr>
            </w:pPr>
          </w:p>
          <w:p w:rsidR="00795F08" w:rsidRPr="00AF2D0C" w:rsidRDefault="00795F08" w:rsidP="00795F08">
            <w:pPr>
              <w:pStyle w:val="ConsPlusTitle"/>
              <w:jc w:val="both"/>
              <w:rPr>
                <w:rFonts w:ascii="Times New Roman" w:hAnsi="Times New Roman" w:cs="Times New Roman"/>
                <w:b w:val="0"/>
                <w:sz w:val="24"/>
                <w:szCs w:val="24"/>
                <w:highlight w:val="green"/>
              </w:rPr>
            </w:pPr>
            <w:r w:rsidRPr="00AF2D0C">
              <w:rPr>
                <w:rFonts w:ascii="Times New Roman" w:hAnsi="Times New Roman" w:cs="Times New Roman"/>
                <w:b w:val="0"/>
                <w:sz w:val="24"/>
                <w:szCs w:val="24"/>
                <w:highlight w:val="green"/>
              </w:rPr>
              <w:t xml:space="preserve">По состоянию на </w:t>
            </w:r>
            <w:r w:rsidR="001D086C" w:rsidRPr="00AF2D0C">
              <w:rPr>
                <w:rFonts w:ascii="Times New Roman" w:hAnsi="Times New Roman" w:cs="Times New Roman"/>
                <w:b w:val="0"/>
                <w:sz w:val="24"/>
                <w:szCs w:val="24"/>
                <w:highlight w:val="green"/>
              </w:rPr>
              <w:t>29.06</w:t>
            </w:r>
            <w:r w:rsidRPr="00AF2D0C">
              <w:rPr>
                <w:rFonts w:ascii="Times New Roman" w:hAnsi="Times New Roman" w:cs="Times New Roman"/>
                <w:b w:val="0"/>
                <w:sz w:val="24"/>
                <w:szCs w:val="24"/>
                <w:highlight w:val="green"/>
              </w:rPr>
              <w:t>.2022г. для нужд муниципальных заказчиков района в единой информационной системе было размещено 3 закупки.</w:t>
            </w:r>
          </w:p>
          <w:p w:rsidR="00795F08" w:rsidRPr="00AF2D0C" w:rsidRDefault="00795F08" w:rsidP="00795F08">
            <w:pPr>
              <w:pStyle w:val="ConsPlusTitle"/>
              <w:jc w:val="both"/>
              <w:rPr>
                <w:rFonts w:ascii="Times New Roman" w:hAnsi="Times New Roman" w:cs="Times New Roman"/>
                <w:b w:val="0"/>
                <w:sz w:val="24"/>
                <w:szCs w:val="24"/>
                <w:highlight w:val="green"/>
              </w:rPr>
            </w:pPr>
            <w:r w:rsidRPr="00AF2D0C">
              <w:rPr>
                <w:rFonts w:ascii="Times New Roman" w:hAnsi="Times New Roman" w:cs="Times New Roman"/>
                <w:b w:val="0"/>
                <w:sz w:val="24"/>
                <w:szCs w:val="24"/>
                <w:highlight w:val="green"/>
              </w:rPr>
              <w:t>Сумма начальной (максимальной) цены контракта всех закупок составила 1,5 млн.руб.  1 закупка была проведена в форме аукциона в электронной форме, две закупки были объявлены в форме открытого конкурса в электронной форме.</w:t>
            </w:r>
          </w:p>
          <w:p w:rsidR="00795F08" w:rsidRPr="00AF2D0C" w:rsidRDefault="00795F08" w:rsidP="00795F08">
            <w:pPr>
              <w:pStyle w:val="ConsPlusTitle"/>
              <w:jc w:val="both"/>
              <w:rPr>
                <w:rFonts w:ascii="Times New Roman" w:hAnsi="Times New Roman" w:cs="Times New Roman"/>
                <w:b w:val="0"/>
                <w:sz w:val="24"/>
                <w:szCs w:val="24"/>
                <w:highlight w:val="green"/>
              </w:rPr>
            </w:pPr>
            <w:r w:rsidRPr="00AF2D0C">
              <w:rPr>
                <w:rFonts w:ascii="Times New Roman" w:hAnsi="Times New Roman" w:cs="Times New Roman"/>
                <w:b w:val="0"/>
                <w:sz w:val="24"/>
                <w:szCs w:val="24"/>
                <w:highlight w:val="green"/>
              </w:rPr>
              <w:t>По результатам закупок было заключено 2 муниципальных контракта на сумму 335,5 тыс.руб.   Ввиду того, что для участия в торгах было подано по одной заявке, торги признаны несостоявшимися, снижение по торгам отсутствует.</w:t>
            </w:r>
          </w:p>
          <w:p w:rsidR="00EC295A" w:rsidRPr="001D086C" w:rsidRDefault="00795F08" w:rsidP="00795F08">
            <w:pPr>
              <w:pStyle w:val="ConsPlusTitle"/>
              <w:widowControl/>
              <w:jc w:val="both"/>
              <w:rPr>
                <w:rFonts w:ascii="Times New Roman" w:hAnsi="Times New Roman" w:cs="Times New Roman"/>
                <w:b w:val="0"/>
                <w:sz w:val="24"/>
                <w:szCs w:val="24"/>
              </w:rPr>
            </w:pPr>
            <w:r w:rsidRPr="00AF2D0C">
              <w:rPr>
                <w:rFonts w:ascii="Times New Roman" w:hAnsi="Times New Roman" w:cs="Times New Roman"/>
                <w:b w:val="0"/>
                <w:sz w:val="24"/>
                <w:szCs w:val="24"/>
                <w:highlight w:val="green"/>
              </w:rPr>
              <w:t>Одна закупка в форме открытого конкурса в электронной форме с начальной (максимальной) ценой контракта 1,1 млн.руб. не привела к заключению контракта в виду отсутствия поданных заявок.</w:t>
            </w:r>
          </w:p>
        </w:tc>
      </w:tr>
      <w:tr w:rsidR="007C669C" w:rsidRPr="007C669C" w:rsidTr="00F71961">
        <w:trPr>
          <w:trHeight w:val="299"/>
        </w:trPr>
        <w:tc>
          <w:tcPr>
            <w:tcW w:w="15021" w:type="dxa"/>
            <w:gridSpan w:val="4"/>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r>
      <w:tr w:rsidR="007C669C" w:rsidRPr="007C669C" w:rsidTr="006F5AB7">
        <w:trPr>
          <w:trHeight w:val="266"/>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9.2. Обеспечение соблюдения требований законодательства в сфере государственной гражданской (муниципальной) службы с  целью устранения коррупционных рисков, возникающих при поступлении граждан на должность государственной (муниципальной) службы</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ИОГВ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pStyle w:val="ConsPlusTitle"/>
              <w:widowControl/>
              <w:jc w:val="both"/>
              <w:rPr>
                <w:rFonts w:ascii="Times New Roman" w:hAnsi="Times New Roman" w:cs="Times New Roman"/>
                <w:b w:val="0"/>
                <w:sz w:val="24"/>
                <w:szCs w:val="24"/>
              </w:rPr>
            </w:pPr>
            <w:r w:rsidRPr="007C669C">
              <w:rPr>
                <w:rFonts w:ascii="Times New Roman" w:hAnsi="Times New Roman" w:cs="Times New Roman"/>
                <w:b w:val="0"/>
                <w:sz w:val="24"/>
                <w:szCs w:val="24"/>
              </w:rPr>
              <w:t>В целях обеспечения равного доступа граждан к                     муниципальной службе приём на работу на                       высшие, главные, ведущие должности муниципальной службы осуществляется на основании Решения Совета Ютазинского муниципального района от 22.07.2014 года №32 «Положение о конкурсе на замещение вакантной муниципальной должности муниципальной службы в органах местного самоуправления Ютазинского муниципального района Республики Татарстан».</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hAnsi="Times New Roman"/>
                <w:sz w:val="24"/>
                <w:szCs w:val="24"/>
              </w:rPr>
              <w:t xml:space="preserve">Новые назначения публикуются в средствах              массовой информации. Утвержден резерв на              замещение должностей руководителей и заместителей руководителей органов местного                          самоуправления, глав сельских поселений, начальников отделов.  </w:t>
            </w:r>
          </w:p>
        </w:tc>
      </w:tr>
      <w:tr w:rsidR="007C669C" w:rsidRPr="007C669C" w:rsidTr="006F5AB7">
        <w:trPr>
          <w:trHeight w:val="274"/>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9.3. Обеспечение соблюдения очередности поступления детей дошкольного возраста в детские сады в соответствии с электронной очередью. Исключение возможности необоснованного перемещения по очереди.</w:t>
            </w:r>
          </w:p>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Ежемесячное проведение мониторинга процесса комплектования дошкольных образовательных организаций Республики Татарстан в автоматизированной информационной системе «Электронный детский сад»</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sz w:val="24"/>
                <w:szCs w:val="24"/>
              </w:rPr>
            </w:pPr>
            <w:r w:rsidRPr="007C669C">
              <w:rPr>
                <w:rFonts w:ascii="Times New Roman" w:hAnsi="Times New Roman"/>
                <w:sz w:val="24"/>
                <w:szCs w:val="24"/>
              </w:rPr>
              <w:t>МОиН РТ, Министерство информатизации и связи РТ, ОМС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4969BB" w:rsidRDefault="004969BB" w:rsidP="00F46A9C">
            <w:pPr>
              <w:spacing w:after="0" w:line="240" w:lineRule="auto"/>
              <w:jc w:val="both"/>
              <w:rPr>
                <w:rFonts w:ascii="Times New Roman" w:eastAsia="Times New Roman" w:hAnsi="Times New Roman"/>
                <w:sz w:val="24"/>
                <w:szCs w:val="24"/>
                <w:highlight w:val="green"/>
                <w:lang w:eastAsia="ru-RU"/>
              </w:rPr>
            </w:pPr>
            <w:r>
              <w:rPr>
                <w:rFonts w:ascii="Times New Roman" w:eastAsia="Times New Roman" w:hAnsi="Times New Roman"/>
                <w:sz w:val="24"/>
                <w:szCs w:val="24"/>
                <w:highlight w:val="green"/>
                <w:lang w:eastAsia="ru-RU"/>
              </w:rPr>
              <w:t xml:space="preserve">ОРЕХОВА ПРИШЛЕТ ДАННЫЕ </w:t>
            </w:r>
          </w:p>
          <w:p w:rsidR="004969BB" w:rsidRDefault="004969BB" w:rsidP="00F46A9C">
            <w:pPr>
              <w:spacing w:after="0" w:line="240" w:lineRule="auto"/>
              <w:jc w:val="both"/>
              <w:rPr>
                <w:rFonts w:ascii="Times New Roman" w:eastAsia="Times New Roman" w:hAnsi="Times New Roman"/>
                <w:sz w:val="24"/>
                <w:szCs w:val="24"/>
                <w:highlight w:val="green"/>
                <w:lang w:eastAsia="ru-RU"/>
              </w:rPr>
            </w:pPr>
          </w:p>
          <w:p w:rsidR="004969BB" w:rsidRDefault="004969BB" w:rsidP="00F46A9C">
            <w:pPr>
              <w:spacing w:after="0" w:line="240" w:lineRule="auto"/>
              <w:jc w:val="both"/>
              <w:rPr>
                <w:rFonts w:ascii="Times New Roman" w:eastAsia="Times New Roman" w:hAnsi="Times New Roman"/>
                <w:sz w:val="24"/>
                <w:szCs w:val="24"/>
                <w:highlight w:val="green"/>
                <w:lang w:eastAsia="ru-RU"/>
              </w:rPr>
            </w:pPr>
          </w:p>
          <w:p w:rsidR="00F46A9C" w:rsidRPr="00B50E12" w:rsidRDefault="00F46A9C" w:rsidP="00F46A9C">
            <w:pPr>
              <w:spacing w:after="0" w:line="240" w:lineRule="auto"/>
              <w:jc w:val="both"/>
              <w:rPr>
                <w:rFonts w:ascii="Times New Roman" w:eastAsia="Times New Roman" w:hAnsi="Times New Roman"/>
                <w:sz w:val="24"/>
                <w:szCs w:val="24"/>
                <w:highlight w:val="green"/>
                <w:lang w:eastAsia="ru-RU"/>
              </w:rPr>
            </w:pPr>
            <w:r w:rsidRPr="00B50E12">
              <w:rPr>
                <w:rFonts w:ascii="Times New Roman" w:eastAsia="Times New Roman" w:hAnsi="Times New Roman"/>
                <w:sz w:val="24"/>
                <w:szCs w:val="24"/>
                <w:highlight w:val="green"/>
                <w:lang w:eastAsia="ru-RU"/>
              </w:rPr>
              <w:t>Учет и распределение детей дошкольного возраста в системе «Электронный детский сад» производится согласно регламенту, нарушений не выявлено.</w:t>
            </w:r>
            <w:r w:rsidRPr="00B50E12">
              <w:rPr>
                <w:rFonts w:ascii="Times New Roman" w:hAnsi="Times New Roman"/>
                <w:sz w:val="24"/>
                <w:szCs w:val="24"/>
                <w:highlight w:val="green"/>
              </w:rPr>
              <w:t xml:space="preserve"> Очередность поступления детей дошкольного возраста в детские сады </w:t>
            </w:r>
            <w:r w:rsidRPr="00B50E12">
              <w:rPr>
                <w:rFonts w:ascii="Times New Roman" w:eastAsia="Times New Roman" w:hAnsi="Times New Roman"/>
                <w:sz w:val="24"/>
                <w:szCs w:val="24"/>
                <w:highlight w:val="green"/>
                <w:lang w:eastAsia="ru-RU"/>
              </w:rPr>
              <w:t xml:space="preserve">обеспечена в соответствии с электронной очередью. </w:t>
            </w:r>
          </w:p>
          <w:p w:rsidR="00EC295A" w:rsidRPr="00B50E12" w:rsidRDefault="00F46A9C" w:rsidP="00F46A9C">
            <w:pPr>
              <w:widowControl w:val="0"/>
              <w:suppressAutoHyphens/>
              <w:spacing w:after="0" w:line="240" w:lineRule="auto"/>
              <w:jc w:val="both"/>
              <w:rPr>
                <w:rFonts w:ascii="Times New Roman" w:eastAsia="Times New Roman" w:hAnsi="Times New Roman"/>
                <w:sz w:val="24"/>
                <w:szCs w:val="24"/>
                <w:highlight w:val="green"/>
                <w:lang w:eastAsia="ru-RU"/>
              </w:rPr>
            </w:pPr>
            <w:r w:rsidRPr="00B50E12">
              <w:rPr>
                <w:rFonts w:ascii="Times New Roman" w:eastAsia="Times New Roman" w:hAnsi="Times New Roman"/>
                <w:sz w:val="24"/>
                <w:szCs w:val="24"/>
                <w:highlight w:val="green"/>
                <w:lang w:eastAsia="ru-RU"/>
              </w:rPr>
              <w:t>Необоснованных перемещений по очереди не имеется.</w:t>
            </w:r>
          </w:p>
          <w:p w:rsidR="00EC295A" w:rsidRPr="00B50E12" w:rsidRDefault="00EC295A" w:rsidP="00EC295A">
            <w:pPr>
              <w:widowControl w:val="0"/>
              <w:suppressAutoHyphens/>
              <w:spacing w:after="0" w:line="240" w:lineRule="auto"/>
              <w:jc w:val="both"/>
              <w:rPr>
                <w:rFonts w:ascii="Times New Roman" w:eastAsia="Times New Roman" w:hAnsi="Times New Roman"/>
                <w:sz w:val="24"/>
                <w:szCs w:val="24"/>
                <w:highlight w:val="green"/>
                <w:lang w:eastAsia="ru-RU"/>
              </w:rPr>
            </w:pPr>
            <w:r w:rsidRPr="00B50E12">
              <w:rPr>
                <w:rFonts w:ascii="Times New Roman" w:eastAsia="Times New Roman" w:hAnsi="Times New Roman"/>
                <w:sz w:val="24"/>
                <w:szCs w:val="24"/>
                <w:highlight w:val="green"/>
                <w:lang w:eastAsia="ru-RU"/>
              </w:rPr>
              <w:t xml:space="preserve">За </w:t>
            </w:r>
            <w:r w:rsidR="00797BBF" w:rsidRPr="00B50E12">
              <w:rPr>
                <w:rFonts w:ascii="Times New Roman" w:eastAsia="Times New Roman" w:hAnsi="Times New Roman"/>
                <w:sz w:val="24"/>
                <w:szCs w:val="24"/>
                <w:highlight w:val="green"/>
                <w:lang w:eastAsia="ru-RU"/>
              </w:rPr>
              <w:t>отчетный год</w:t>
            </w:r>
            <w:r w:rsidRPr="00B50E12">
              <w:rPr>
                <w:rFonts w:ascii="Times New Roman" w:eastAsia="Times New Roman" w:hAnsi="Times New Roman"/>
                <w:sz w:val="24"/>
                <w:szCs w:val="24"/>
                <w:highlight w:val="green"/>
                <w:lang w:eastAsia="ru-RU"/>
              </w:rPr>
              <w:t xml:space="preserve"> в электронную очередь поставлено </w:t>
            </w:r>
            <w:r w:rsidR="005B5242" w:rsidRPr="00B50E12">
              <w:rPr>
                <w:rFonts w:ascii="Times New Roman" w:eastAsia="Times New Roman" w:hAnsi="Times New Roman"/>
                <w:sz w:val="24"/>
                <w:szCs w:val="24"/>
                <w:highlight w:val="green"/>
                <w:lang w:eastAsia="ru-RU"/>
              </w:rPr>
              <w:t>72</w:t>
            </w:r>
            <w:r w:rsidRPr="00B50E12">
              <w:rPr>
                <w:rFonts w:ascii="Times New Roman" w:eastAsia="Times New Roman" w:hAnsi="Times New Roman"/>
                <w:sz w:val="24"/>
                <w:szCs w:val="24"/>
                <w:highlight w:val="green"/>
                <w:lang w:eastAsia="ru-RU"/>
              </w:rPr>
              <w:t xml:space="preserve"> детей, из них: </w:t>
            </w:r>
          </w:p>
          <w:p w:rsidR="00EC295A" w:rsidRPr="00B50E12" w:rsidRDefault="004969BB" w:rsidP="006B2EEE">
            <w:pPr>
              <w:widowControl w:val="0"/>
              <w:suppressAutoHyphens/>
              <w:spacing w:after="0" w:line="240" w:lineRule="auto"/>
              <w:jc w:val="both"/>
              <w:rPr>
                <w:rFonts w:ascii="Times New Roman" w:hAnsi="Times New Roman"/>
                <w:sz w:val="24"/>
                <w:szCs w:val="24"/>
                <w:highlight w:val="green"/>
              </w:rPr>
            </w:pPr>
            <w:r>
              <w:rPr>
                <w:rFonts w:ascii="Times New Roman" w:eastAsia="Times New Roman" w:hAnsi="Times New Roman"/>
                <w:sz w:val="24"/>
                <w:szCs w:val="24"/>
                <w:highlight w:val="green"/>
                <w:lang w:eastAsia="ru-RU"/>
              </w:rPr>
              <w:t xml:space="preserve">- через </w:t>
            </w:r>
            <w:r w:rsidR="00EC295A" w:rsidRPr="00B50E12">
              <w:rPr>
                <w:rFonts w:ascii="Times New Roman" w:eastAsia="Times New Roman" w:hAnsi="Times New Roman"/>
                <w:sz w:val="24"/>
                <w:szCs w:val="24"/>
                <w:highlight w:val="green"/>
                <w:lang w:eastAsia="ru-RU"/>
              </w:rPr>
              <w:t xml:space="preserve">Единый портал государственных и муниципальных услуг </w:t>
            </w:r>
            <w:r w:rsidR="007C3105" w:rsidRPr="00B50E12">
              <w:rPr>
                <w:rFonts w:ascii="Times New Roman" w:eastAsia="Times New Roman" w:hAnsi="Times New Roman"/>
                <w:sz w:val="24"/>
                <w:szCs w:val="24"/>
                <w:highlight w:val="green"/>
                <w:lang w:eastAsia="ru-RU"/>
              </w:rPr>
              <w:t xml:space="preserve">и через </w:t>
            </w:r>
            <w:r w:rsidR="00EC295A" w:rsidRPr="00B50E12">
              <w:rPr>
                <w:rFonts w:ascii="Times New Roman" w:eastAsia="Times New Roman" w:hAnsi="Times New Roman"/>
                <w:sz w:val="24"/>
                <w:szCs w:val="24"/>
                <w:highlight w:val="green"/>
                <w:lang w:eastAsia="ru-RU"/>
              </w:rPr>
              <w:t xml:space="preserve">Региональный портал государственных и муниципальных услуг </w:t>
            </w:r>
            <w:r w:rsidR="005B5242" w:rsidRPr="00B50E12">
              <w:rPr>
                <w:rFonts w:ascii="Times New Roman" w:eastAsia="Times New Roman" w:hAnsi="Times New Roman"/>
                <w:sz w:val="24"/>
                <w:szCs w:val="24"/>
                <w:highlight w:val="green"/>
                <w:lang w:eastAsia="ru-RU"/>
              </w:rPr>
              <w:t>72</w:t>
            </w:r>
            <w:r w:rsidR="006B2EEE" w:rsidRPr="00B50E12">
              <w:rPr>
                <w:rFonts w:ascii="Times New Roman" w:eastAsia="Times New Roman" w:hAnsi="Times New Roman"/>
                <w:sz w:val="24"/>
                <w:szCs w:val="24"/>
                <w:highlight w:val="green"/>
                <w:lang w:eastAsia="ru-RU"/>
              </w:rPr>
              <w:t xml:space="preserve"> ребенка. </w:t>
            </w:r>
            <w:r w:rsidR="00EC295A" w:rsidRPr="00B50E12">
              <w:rPr>
                <w:rFonts w:ascii="Times New Roman" w:eastAsia="Times New Roman" w:hAnsi="Times New Roman"/>
                <w:sz w:val="24"/>
                <w:szCs w:val="24"/>
                <w:highlight w:val="green"/>
                <w:lang w:eastAsia="ru-RU"/>
              </w:rPr>
              <w:t xml:space="preserve">Направлены в ДОУ за </w:t>
            </w:r>
            <w:r w:rsidR="00797BBF" w:rsidRPr="00B50E12">
              <w:rPr>
                <w:rFonts w:ascii="Times New Roman" w:eastAsia="Times New Roman" w:hAnsi="Times New Roman"/>
                <w:sz w:val="24"/>
                <w:szCs w:val="24"/>
                <w:highlight w:val="green"/>
                <w:lang w:eastAsia="ru-RU"/>
              </w:rPr>
              <w:t xml:space="preserve">1 квартал 2022 года </w:t>
            </w:r>
            <w:r w:rsidR="005B5242" w:rsidRPr="00B50E12">
              <w:rPr>
                <w:rFonts w:ascii="Times New Roman" w:eastAsia="Times New Roman" w:hAnsi="Times New Roman"/>
                <w:sz w:val="24"/>
                <w:szCs w:val="24"/>
                <w:highlight w:val="green"/>
                <w:lang w:eastAsia="ru-RU"/>
              </w:rPr>
              <w:t>169</w:t>
            </w:r>
            <w:r w:rsidR="00797BBF" w:rsidRPr="00B50E12">
              <w:rPr>
                <w:rFonts w:ascii="Times New Roman" w:eastAsia="Times New Roman" w:hAnsi="Times New Roman"/>
                <w:sz w:val="24"/>
                <w:szCs w:val="24"/>
                <w:highlight w:val="green"/>
                <w:lang w:eastAsia="ru-RU"/>
              </w:rPr>
              <w:t xml:space="preserve"> детей.</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9.6.</w:t>
            </w:r>
            <w:r w:rsidRPr="007C669C">
              <w:rPr>
                <w:rFonts w:ascii="Times New Roman" w:eastAsia="Calibri" w:hAnsi="Times New Roman" w:cs="Times New Roman"/>
                <w:spacing w:val="-60"/>
                <w:sz w:val="24"/>
                <w:szCs w:val="24"/>
              </w:rPr>
              <w:t xml:space="preserve"> </w:t>
            </w:r>
            <w:r w:rsidRPr="007C669C">
              <w:rPr>
                <w:rFonts w:ascii="Times New Roman" w:eastAsia="Calibri" w:hAnsi="Times New Roman" w:cs="Times New Roman"/>
                <w:sz w:val="24"/>
                <w:szCs w:val="24"/>
              </w:rPr>
              <w:t xml:space="preserve">Ведение мониторинга обращений граждан о проявлениях коррупции в сфере образования и здравоохранения </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МОиН РТ, Министерство здравоохранения РТ,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B50E12" w:rsidRDefault="00EC295A" w:rsidP="00EC295A">
            <w:pPr>
              <w:widowControl w:val="0"/>
              <w:suppressAutoHyphens/>
              <w:spacing w:after="0" w:line="240" w:lineRule="auto"/>
              <w:jc w:val="both"/>
              <w:rPr>
                <w:rFonts w:ascii="Times New Roman" w:eastAsia="Calibri" w:hAnsi="Times New Roman" w:cs="Times New Roman"/>
                <w:sz w:val="24"/>
                <w:szCs w:val="24"/>
                <w:highlight w:val="green"/>
              </w:rPr>
            </w:pPr>
            <w:r w:rsidRPr="00B50E12">
              <w:rPr>
                <w:rFonts w:ascii="Times New Roman" w:hAnsi="Times New Roman"/>
                <w:sz w:val="24"/>
                <w:szCs w:val="24"/>
                <w:highlight w:val="green"/>
              </w:rPr>
              <w:t>Мониторинг обращений граждан о проявлениях коррупции в сферах образования и здравоохранения ведётся. Обращений от граждан о проявлении коррупции в сферах образования и здравоохранения в органы местного самоуправления за отчетный период не поступало.</w:t>
            </w:r>
          </w:p>
        </w:tc>
      </w:tr>
      <w:tr w:rsidR="007C669C" w:rsidRPr="007C669C" w:rsidTr="005C6A9B">
        <w:trPr>
          <w:trHeight w:val="2040"/>
        </w:trPr>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p>
        </w:tc>
        <w:tc>
          <w:tcPr>
            <w:tcW w:w="501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9.6.1.  Ведение мониторинга обращений граждан о проявлениях коррупции в социально-экономических отраслях жизнедеятельности</w:t>
            </w:r>
          </w:p>
        </w:tc>
        <w:tc>
          <w:tcPr>
            <w:tcW w:w="3263"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ИОГВ РТ; ОМС (по согласованию)</w:t>
            </w:r>
          </w:p>
        </w:tc>
        <w:tc>
          <w:tcPr>
            <w:tcW w:w="6095"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Мониторинг обращений граждан о проявлениях коррупции в социально-экономических отраслях жизнедеятельности организован. За отчётный период обращений не зарегистрированы.</w:t>
            </w:r>
          </w:p>
          <w:p w:rsidR="00EC295A" w:rsidRPr="007C669C" w:rsidRDefault="00EC295A" w:rsidP="00EC295A">
            <w:pPr>
              <w:widowControl w:val="0"/>
              <w:suppressAutoHyphens/>
              <w:spacing w:after="0" w:line="240" w:lineRule="auto"/>
              <w:jc w:val="both"/>
              <w:rPr>
                <w:rFonts w:ascii="Times New Roman" w:hAnsi="Times New Roman"/>
                <w:sz w:val="24"/>
                <w:szCs w:val="24"/>
              </w:rPr>
            </w:pPr>
            <w:r w:rsidRPr="007C669C">
              <w:rPr>
                <w:rFonts w:ascii="Times New Roman" w:hAnsi="Times New Roman"/>
                <w:sz w:val="24"/>
                <w:szCs w:val="24"/>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Calibri" w:hAnsi="Times New Roman" w:cs="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both"/>
              <w:rPr>
                <w:rFonts w:ascii="Times New Roman" w:eastAsia="Calibri" w:hAnsi="Times New Roman" w:cs="Times New Roman"/>
                <w:sz w:val="24"/>
                <w:szCs w:val="24"/>
              </w:rPr>
            </w:pPr>
            <w:r w:rsidRPr="007C669C">
              <w:rPr>
                <w:rFonts w:ascii="Times New Roman" w:eastAsia="Calibri" w:hAnsi="Times New Roman" w:cs="Times New Roman"/>
                <w:sz w:val="24"/>
                <w:szCs w:val="24"/>
              </w:rPr>
              <w:t>9.11. Обеспечение действенного  функционирования комиссий по противодействию коррупции в отделах Военного комиссариата Республики Татарстан в муниципальных районах и городских округах, в том числе путем вовлечения в их деятельность представителей общественности</w:t>
            </w:r>
          </w:p>
        </w:tc>
        <w:tc>
          <w:tcPr>
            <w:tcW w:w="3263" w:type="dxa"/>
            <w:tcBorders>
              <w:top w:val="single" w:sz="4" w:space="0" w:color="auto"/>
              <w:left w:val="single" w:sz="4" w:space="0" w:color="auto"/>
              <w:bottom w:val="single" w:sz="4" w:space="0" w:color="auto"/>
              <w:right w:val="single" w:sz="4" w:space="0" w:color="auto"/>
            </w:tcBorders>
            <w:hideMark/>
          </w:tcPr>
          <w:p w:rsidR="00EC295A" w:rsidRPr="007C669C" w:rsidRDefault="00EC295A" w:rsidP="00EC295A">
            <w:pPr>
              <w:widowControl w:val="0"/>
              <w:spacing w:after="0" w:line="240" w:lineRule="auto"/>
              <w:jc w:val="center"/>
              <w:rPr>
                <w:rFonts w:ascii="Times New Roman" w:hAnsi="Times New Roman" w:cs="Times New Roman"/>
                <w:sz w:val="24"/>
                <w:szCs w:val="24"/>
              </w:rPr>
            </w:pPr>
            <w:r w:rsidRPr="007C669C">
              <w:rPr>
                <w:rFonts w:ascii="Times New Roman" w:hAnsi="Times New Roman" w:cs="Times New Roman"/>
                <w:sz w:val="24"/>
                <w:szCs w:val="24"/>
              </w:rPr>
              <w:t xml:space="preserve">Военный комиссариат РТ (по согласованию), </w:t>
            </w:r>
            <w:r w:rsidRPr="007C669C">
              <w:rPr>
                <w:rFonts w:ascii="Times New Roman" w:hAnsi="Times New Roman" w:cs="Times New Roman"/>
                <w:b/>
                <w:sz w:val="24"/>
                <w:szCs w:val="24"/>
              </w:rPr>
              <w:t>ОМС</w:t>
            </w:r>
            <w:r w:rsidRPr="007C669C">
              <w:rPr>
                <w:rFonts w:ascii="Times New Roman" w:hAnsi="Times New Roman" w:cs="Times New Roman"/>
                <w:sz w:val="24"/>
                <w:szCs w:val="24"/>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EC295A" w:rsidRPr="007C669C" w:rsidRDefault="00EC295A" w:rsidP="00B50E12">
            <w:pPr>
              <w:widowControl w:val="0"/>
              <w:spacing w:after="0" w:line="240" w:lineRule="auto"/>
              <w:jc w:val="both"/>
              <w:rPr>
                <w:rFonts w:ascii="Times New Roman" w:hAnsi="Times New Roman"/>
                <w:sz w:val="24"/>
                <w:szCs w:val="24"/>
              </w:rPr>
            </w:pPr>
            <w:r w:rsidRPr="007C669C">
              <w:rPr>
                <w:rFonts w:ascii="Times New Roman" w:hAnsi="Times New Roman"/>
                <w:sz w:val="24"/>
                <w:szCs w:val="24"/>
              </w:rPr>
              <w:t xml:space="preserve">В Военном комиссариате (г.Бавлы, Бавлинского и Ютазинского районов Республики Татарстан, муниципальный) создана комиссия по соблюдению требований к служебному поведению работников, урегулированию конфликта интересов и противодействию коррупции, в состав которой включены 4 сотрудника и 1 представитель общественной организации. Председателем комиссии является начальник отдела Военного комиссариата Республики Татарстан по г.Бавлы, Бавлинскому и Ютазинскому районам. За отчетный период проведено </w:t>
            </w:r>
            <w:r w:rsidR="00B50E12">
              <w:rPr>
                <w:rFonts w:ascii="Times New Roman" w:hAnsi="Times New Roman"/>
                <w:sz w:val="24"/>
                <w:szCs w:val="24"/>
              </w:rPr>
              <w:t xml:space="preserve">3 </w:t>
            </w:r>
            <w:r w:rsidR="000C0212">
              <w:rPr>
                <w:rFonts w:ascii="Times New Roman" w:hAnsi="Times New Roman"/>
                <w:sz w:val="24"/>
                <w:szCs w:val="24"/>
              </w:rPr>
              <w:t>заседания</w:t>
            </w:r>
            <w:r w:rsidRPr="007C669C">
              <w:rPr>
                <w:rFonts w:ascii="Times New Roman" w:hAnsi="Times New Roman"/>
                <w:sz w:val="24"/>
                <w:szCs w:val="24"/>
              </w:rPr>
              <w:t xml:space="preserve"> комиссии по соблюдению требований к служебному поведению работников, урегулированию конфликта интересов и противодействию коррупции в отделе Военного комиссариата Республики Татарстан по г.Бавлы</w:t>
            </w:r>
          </w:p>
        </w:tc>
      </w:tr>
      <w:tr w:rsidR="00B914EE" w:rsidRPr="00B914EE" w:rsidTr="006F5AB7">
        <w:tc>
          <w:tcPr>
            <w:tcW w:w="648" w:type="dxa"/>
            <w:tcBorders>
              <w:top w:val="single" w:sz="4" w:space="0" w:color="auto"/>
              <w:left w:val="single" w:sz="4" w:space="0" w:color="auto"/>
              <w:bottom w:val="single" w:sz="4" w:space="0" w:color="auto"/>
              <w:right w:val="single" w:sz="4" w:space="0" w:color="auto"/>
            </w:tcBorders>
          </w:tcPr>
          <w:p w:rsidR="00EC295A" w:rsidRPr="00B914EE" w:rsidRDefault="00EC295A" w:rsidP="00EC295A">
            <w:pPr>
              <w:widowControl w:val="0"/>
              <w:spacing w:after="0" w:line="240" w:lineRule="auto"/>
              <w:jc w:val="center"/>
              <w:rPr>
                <w:rFonts w:ascii="Times New Roman" w:hAnsi="Times New Roman"/>
                <w:sz w:val="24"/>
                <w:szCs w:val="24"/>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B50E12" w:rsidRDefault="00EC295A" w:rsidP="00EC295A">
            <w:pPr>
              <w:widowControl w:val="0"/>
              <w:spacing w:after="0" w:line="240" w:lineRule="auto"/>
              <w:jc w:val="both"/>
              <w:rPr>
                <w:rFonts w:ascii="Times New Roman" w:hAnsi="Times New Roman"/>
                <w:sz w:val="24"/>
                <w:szCs w:val="24"/>
                <w:highlight w:val="yellow"/>
              </w:rPr>
            </w:pPr>
            <w:r w:rsidRPr="00B50E12">
              <w:rPr>
                <w:rFonts w:ascii="Times New Roman" w:hAnsi="Times New Roman"/>
                <w:sz w:val="24"/>
                <w:szCs w:val="24"/>
                <w:highlight w:val="yellow"/>
              </w:rPr>
              <w:t>9.13. Осуществление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3263" w:type="dxa"/>
            <w:tcBorders>
              <w:top w:val="single" w:sz="4" w:space="0" w:color="auto"/>
              <w:left w:val="single" w:sz="4" w:space="0" w:color="auto"/>
              <w:bottom w:val="single" w:sz="4" w:space="0" w:color="auto"/>
              <w:right w:val="single" w:sz="4" w:space="0" w:color="auto"/>
            </w:tcBorders>
            <w:hideMark/>
          </w:tcPr>
          <w:p w:rsidR="00EC295A" w:rsidRPr="00B50E12" w:rsidRDefault="00EC295A" w:rsidP="00EC295A">
            <w:pPr>
              <w:widowControl w:val="0"/>
              <w:spacing w:after="0" w:line="240" w:lineRule="auto"/>
              <w:jc w:val="center"/>
              <w:rPr>
                <w:rFonts w:ascii="Times New Roman" w:hAnsi="Times New Roman"/>
                <w:sz w:val="24"/>
                <w:szCs w:val="24"/>
                <w:highlight w:val="yellow"/>
              </w:rPr>
            </w:pPr>
            <w:r w:rsidRPr="00B50E12">
              <w:rPr>
                <w:rFonts w:ascii="Times New Roman" w:hAnsi="Times New Roman"/>
                <w:sz w:val="24"/>
                <w:szCs w:val="24"/>
                <w:highlight w:val="yellow"/>
              </w:rPr>
              <w:t>ИОГВ РТ, ОМС</w:t>
            </w:r>
          </w:p>
          <w:p w:rsidR="00EC295A" w:rsidRPr="00B50E12" w:rsidRDefault="00EC295A" w:rsidP="00EC295A">
            <w:pPr>
              <w:widowControl w:val="0"/>
              <w:spacing w:after="0" w:line="240" w:lineRule="auto"/>
              <w:jc w:val="center"/>
              <w:rPr>
                <w:rFonts w:ascii="Times New Roman" w:hAnsi="Times New Roman"/>
                <w:sz w:val="24"/>
                <w:szCs w:val="24"/>
                <w:highlight w:val="yellow"/>
              </w:rPr>
            </w:pPr>
            <w:r w:rsidRPr="00B50E12">
              <w:rPr>
                <w:rFonts w:ascii="Times New Roman" w:hAnsi="Times New Roman"/>
                <w:sz w:val="24"/>
                <w:szCs w:val="24"/>
                <w:highlight w:val="yellow"/>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4969BB" w:rsidRDefault="004969BB" w:rsidP="004969BB">
            <w:pPr>
              <w:shd w:val="clear" w:color="auto" w:fill="FFFFFF"/>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УТОЧНИТЬ У ТЮРИНОЙ </w:t>
            </w:r>
          </w:p>
          <w:p w:rsidR="004969BB" w:rsidRDefault="004969BB" w:rsidP="005828DC">
            <w:pPr>
              <w:pStyle w:val="1"/>
              <w:spacing w:before="0" w:after="0"/>
              <w:jc w:val="both"/>
              <w:rPr>
                <w:rFonts w:ascii="Times New Roman" w:eastAsiaTheme="minorHAnsi" w:hAnsi="Times New Roman"/>
                <w:b w:val="0"/>
                <w:bCs w:val="0"/>
                <w:color w:val="auto"/>
                <w:highlight w:val="yellow"/>
                <w:lang w:val="ru-RU" w:eastAsia="en-US"/>
              </w:rPr>
            </w:pPr>
          </w:p>
          <w:p w:rsidR="00EC295A" w:rsidRPr="00B50E12" w:rsidRDefault="00EC295A" w:rsidP="005828DC">
            <w:pPr>
              <w:pStyle w:val="1"/>
              <w:spacing w:before="0" w:after="0"/>
              <w:jc w:val="both"/>
              <w:rPr>
                <w:rFonts w:ascii="Times New Roman" w:eastAsiaTheme="minorHAnsi" w:hAnsi="Times New Roman"/>
                <w:b w:val="0"/>
                <w:bCs w:val="0"/>
                <w:color w:val="auto"/>
                <w:highlight w:val="yellow"/>
                <w:lang w:val="ru-RU" w:eastAsia="en-US"/>
              </w:rPr>
            </w:pPr>
            <w:r w:rsidRPr="00B50E12">
              <w:rPr>
                <w:rFonts w:ascii="Times New Roman" w:eastAsiaTheme="minorHAnsi" w:hAnsi="Times New Roman"/>
                <w:b w:val="0"/>
                <w:bCs w:val="0"/>
                <w:color w:val="auto"/>
                <w:highlight w:val="yellow"/>
                <w:lang w:val="ru-RU" w:eastAsia="en-US"/>
              </w:rPr>
              <w:t xml:space="preserve">Все факты несоблюдения запретов, ограничений и требований, установленных в целях </w:t>
            </w:r>
            <w:r w:rsidR="005828DC" w:rsidRPr="00B50E12">
              <w:rPr>
                <w:rFonts w:ascii="Times New Roman" w:eastAsiaTheme="minorHAnsi" w:hAnsi="Times New Roman"/>
                <w:b w:val="0"/>
                <w:bCs w:val="0"/>
                <w:color w:val="auto"/>
                <w:highlight w:val="yellow"/>
                <w:lang w:val="ru-RU" w:eastAsia="en-US"/>
              </w:rPr>
              <w:t>противодействия коррупции,</w:t>
            </w:r>
            <w:r w:rsidRPr="00B50E12">
              <w:rPr>
                <w:rFonts w:ascii="Times New Roman" w:eastAsiaTheme="minorHAnsi" w:hAnsi="Times New Roman"/>
                <w:b w:val="0"/>
                <w:bCs w:val="0"/>
                <w:color w:val="auto"/>
                <w:highlight w:val="yellow"/>
                <w:lang w:val="ru-RU" w:eastAsia="en-US"/>
              </w:rPr>
              <w:t xml:space="preserve"> рассматриваются на Комиссии по соблюдению требований к служебному поведению.</w:t>
            </w:r>
          </w:p>
          <w:p w:rsidR="00EC295A" w:rsidRPr="00B914EE" w:rsidRDefault="005828DC" w:rsidP="005828DC">
            <w:pPr>
              <w:spacing w:line="240" w:lineRule="auto"/>
              <w:jc w:val="both"/>
              <w:rPr>
                <w:rFonts w:ascii="Times New Roman" w:hAnsi="Times New Roman" w:cs="Times New Roman"/>
                <w:sz w:val="24"/>
                <w:szCs w:val="24"/>
              </w:rPr>
            </w:pPr>
            <w:r w:rsidRPr="00B50E12">
              <w:rPr>
                <w:rFonts w:ascii="Times New Roman" w:hAnsi="Times New Roman" w:cs="Times New Roman"/>
                <w:sz w:val="24"/>
                <w:szCs w:val="24"/>
                <w:highlight w:val="yellow"/>
              </w:rPr>
              <w:t xml:space="preserve">В отчетном периоде муниципальные служащие за несоблюдение запретов, ограничений и требований, установленных в целях противодействия коррупции, к дисциплинарной ответственности не привлекались. </w:t>
            </w:r>
            <w:r w:rsidR="00EC295A" w:rsidRPr="00B50E12">
              <w:rPr>
                <w:rFonts w:ascii="Times New Roman" w:hAnsi="Times New Roman" w:cs="Times New Roman"/>
                <w:sz w:val="24"/>
                <w:szCs w:val="24"/>
                <w:highlight w:val="yellow"/>
              </w:rPr>
              <w:t>(Значение индикаторов -100%  - выполнены).</w:t>
            </w:r>
          </w:p>
        </w:tc>
      </w:tr>
      <w:tr w:rsidR="007C669C" w:rsidRPr="007C669C" w:rsidTr="006F5AB7">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p>
        </w:tc>
        <w:tc>
          <w:tcPr>
            <w:tcW w:w="5015" w:type="dxa"/>
            <w:tcBorders>
              <w:top w:val="single" w:sz="4" w:space="0" w:color="auto"/>
              <w:left w:val="single" w:sz="4" w:space="0" w:color="auto"/>
              <w:bottom w:val="single" w:sz="4" w:space="0" w:color="auto"/>
              <w:right w:val="single" w:sz="4" w:space="0" w:color="auto"/>
            </w:tcBorders>
            <w:hideMark/>
          </w:tcPr>
          <w:p w:rsidR="00EC295A" w:rsidRPr="00B50E12" w:rsidRDefault="00EC295A" w:rsidP="00EC295A">
            <w:pPr>
              <w:widowControl w:val="0"/>
              <w:spacing w:after="0" w:line="240" w:lineRule="auto"/>
              <w:jc w:val="both"/>
              <w:rPr>
                <w:rFonts w:ascii="Times New Roman" w:eastAsia="Times New Roman" w:hAnsi="Times New Roman" w:cs="Times New Roman"/>
                <w:sz w:val="24"/>
                <w:szCs w:val="24"/>
                <w:highlight w:val="yellow"/>
                <w:lang w:eastAsia="ru-RU"/>
              </w:rPr>
            </w:pPr>
            <w:r w:rsidRPr="00B50E12">
              <w:rPr>
                <w:rFonts w:ascii="Times New Roman" w:eastAsia="Times New Roman" w:hAnsi="Times New Roman" w:cs="Times New Roman"/>
                <w:sz w:val="24"/>
                <w:szCs w:val="24"/>
                <w:highlight w:val="yellow"/>
                <w:lang w:eastAsia="ru-RU"/>
              </w:rPr>
              <w:t>9.15. Обеспечение выполнения требований законодательства о предотвращении и урегулировании конфликта интересов на государственной гражданской и муниципальной службе</w:t>
            </w:r>
          </w:p>
        </w:tc>
        <w:tc>
          <w:tcPr>
            <w:tcW w:w="3263" w:type="dxa"/>
            <w:tcBorders>
              <w:top w:val="single" w:sz="4" w:space="0" w:color="auto"/>
              <w:left w:val="single" w:sz="4" w:space="0" w:color="auto"/>
              <w:bottom w:val="single" w:sz="4" w:space="0" w:color="auto"/>
              <w:right w:val="single" w:sz="4" w:space="0" w:color="auto"/>
            </w:tcBorders>
            <w:hideMark/>
          </w:tcPr>
          <w:p w:rsidR="00EC295A" w:rsidRPr="00B50E12" w:rsidRDefault="00EC295A" w:rsidP="00EC295A">
            <w:pPr>
              <w:widowControl w:val="0"/>
              <w:spacing w:after="0" w:line="240" w:lineRule="auto"/>
              <w:jc w:val="center"/>
              <w:rPr>
                <w:rFonts w:ascii="Times New Roman" w:hAnsi="Times New Roman" w:cs="Times New Roman"/>
                <w:sz w:val="24"/>
                <w:szCs w:val="24"/>
                <w:highlight w:val="yellow"/>
              </w:rPr>
            </w:pPr>
            <w:r w:rsidRPr="00B50E12">
              <w:rPr>
                <w:rFonts w:ascii="Times New Roman" w:hAnsi="Times New Roman" w:cs="Times New Roman"/>
                <w:sz w:val="24"/>
                <w:szCs w:val="24"/>
                <w:highlight w:val="yellow"/>
              </w:rPr>
              <w:t xml:space="preserve">ИОГВ РТ, </w:t>
            </w:r>
            <w:r w:rsidRPr="00B50E12">
              <w:rPr>
                <w:rFonts w:ascii="Times New Roman" w:hAnsi="Times New Roman" w:cs="Times New Roman"/>
                <w:b/>
                <w:sz w:val="24"/>
                <w:szCs w:val="24"/>
                <w:highlight w:val="yellow"/>
              </w:rPr>
              <w:t>ОМС</w:t>
            </w:r>
          </w:p>
          <w:p w:rsidR="00EC295A" w:rsidRPr="00B50E12" w:rsidRDefault="00EC295A" w:rsidP="00EC295A">
            <w:pPr>
              <w:widowControl w:val="0"/>
              <w:spacing w:after="0" w:line="240" w:lineRule="auto"/>
              <w:jc w:val="center"/>
              <w:rPr>
                <w:rFonts w:ascii="Times New Roman" w:hAnsi="Times New Roman" w:cs="Times New Roman"/>
                <w:sz w:val="24"/>
                <w:szCs w:val="24"/>
                <w:highlight w:val="yellow"/>
              </w:rPr>
            </w:pPr>
            <w:r w:rsidRPr="00B50E12">
              <w:rPr>
                <w:rFonts w:ascii="Times New Roman" w:hAnsi="Times New Roman" w:cs="Times New Roman"/>
                <w:sz w:val="24"/>
                <w:szCs w:val="24"/>
                <w:highlight w:val="yellow"/>
              </w:rPr>
              <w:t>(по согласованию)</w:t>
            </w:r>
          </w:p>
        </w:tc>
        <w:tc>
          <w:tcPr>
            <w:tcW w:w="6095" w:type="dxa"/>
            <w:tcBorders>
              <w:top w:val="single" w:sz="4" w:space="0" w:color="auto"/>
              <w:left w:val="single" w:sz="4" w:space="0" w:color="auto"/>
              <w:bottom w:val="single" w:sz="4" w:space="0" w:color="auto"/>
              <w:right w:val="single" w:sz="4" w:space="0" w:color="auto"/>
            </w:tcBorders>
            <w:hideMark/>
          </w:tcPr>
          <w:p w:rsidR="004969BB" w:rsidRDefault="004969BB" w:rsidP="004969BB">
            <w:pPr>
              <w:shd w:val="clear" w:color="auto" w:fill="FFFFFF"/>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УТОЧНИТЬ У ТЮРИНОЙ </w:t>
            </w:r>
          </w:p>
          <w:p w:rsidR="004969BB" w:rsidRDefault="004969BB" w:rsidP="00EC295A">
            <w:pPr>
              <w:pStyle w:val="1"/>
              <w:spacing w:before="0" w:after="0"/>
              <w:jc w:val="both"/>
              <w:rPr>
                <w:rFonts w:ascii="Times New Roman" w:eastAsiaTheme="minorHAnsi" w:hAnsi="Times New Roman"/>
                <w:b w:val="0"/>
                <w:bCs w:val="0"/>
                <w:color w:val="auto"/>
                <w:highlight w:val="yellow"/>
                <w:lang w:val="ru-RU" w:eastAsia="en-US"/>
              </w:rPr>
            </w:pPr>
          </w:p>
          <w:p w:rsidR="00EC295A" w:rsidRPr="00B50E12" w:rsidRDefault="00EC295A" w:rsidP="00EC295A">
            <w:pPr>
              <w:pStyle w:val="1"/>
              <w:spacing w:before="0" w:after="0"/>
              <w:jc w:val="both"/>
              <w:rPr>
                <w:rFonts w:ascii="Times New Roman" w:eastAsiaTheme="minorHAnsi" w:hAnsi="Times New Roman"/>
                <w:b w:val="0"/>
                <w:bCs w:val="0"/>
                <w:color w:val="auto"/>
                <w:highlight w:val="yellow"/>
                <w:lang w:val="ru-RU" w:eastAsia="en-US"/>
              </w:rPr>
            </w:pPr>
            <w:r w:rsidRPr="00B50E12">
              <w:rPr>
                <w:rFonts w:ascii="Times New Roman" w:eastAsiaTheme="minorHAnsi" w:hAnsi="Times New Roman"/>
                <w:b w:val="0"/>
                <w:bCs w:val="0"/>
                <w:color w:val="auto"/>
                <w:highlight w:val="yellow"/>
                <w:lang w:val="ru-RU" w:eastAsia="en-US"/>
              </w:rPr>
              <w:t>Решением Ютазинского районного Совета Республики Татарстан от 26.06.2018 года №20 утверждено «Положение о Комиссии по соблюдению требований к служебному (должностному) поведению и урегулированию конфликта интересов».</w:t>
            </w:r>
          </w:p>
          <w:p w:rsidR="00EC295A" w:rsidRPr="00B50E12" w:rsidRDefault="00EC295A" w:rsidP="00EC295A">
            <w:pPr>
              <w:widowControl w:val="0"/>
              <w:spacing w:after="0" w:line="240" w:lineRule="auto"/>
              <w:jc w:val="both"/>
              <w:rPr>
                <w:rFonts w:ascii="Times New Roman" w:hAnsi="Times New Roman" w:cs="Times New Roman"/>
                <w:sz w:val="24"/>
                <w:szCs w:val="24"/>
                <w:highlight w:val="yellow"/>
              </w:rPr>
            </w:pPr>
            <w:r w:rsidRPr="00B50E12">
              <w:rPr>
                <w:rFonts w:ascii="Times New Roman" w:hAnsi="Times New Roman" w:cs="Times New Roman"/>
                <w:sz w:val="24"/>
                <w:szCs w:val="24"/>
                <w:highlight w:val="yellow"/>
              </w:rPr>
              <w:t>Все факты о предотвращении и урегулировании конфликта интересов на государственной гражданской и муниципальной службе рассматриваются на Комиссии по соблюдению требований к служебному (должностному) поведению и урегулированию конфликта интересов.</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B50E12">
              <w:rPr>
                <w:rFonts w:ascii="Times New Roman" w:hAnsi="Times New Roman" w:cs="Times New Roman"/>
                <w:sz w:val="24"/>
                <w:szCs w:val="24"/>
                <w:highlight w:val="yellow"/>
              </w:rPr>
              <w:t>(Значение индикаторов -100%  - выполнены).</w:t>
            </w:r>
          </w:p>
        </w:tc>
      </w:tr>
      <w:tr w:rsidR="007C669C" w:rsidRPr="007C669C" w:rsidTr="00F71961">
        <w:tc>
          <w:tcPr>
            <w:tcW w:w="648" w:type="dxa"/>
            <w:tcBorders>
              <w:top w:val="single" w:sz="4" w:space="0" w:color="auto"/>
              <w:left w:val="single" w:sz="4" w:space="0" w:color="auto"/>
              <w:bottom w:val="single" w:sz="4" w:space="0" w:color="auto"/>
              <w:right w:val="single" w:sz="4" w:space="0" w:color="auto"/>
            </w:tcBorders>
          </w:tcPr>
          <w:p w:rsidR="00EC295A" w:rsidRPr="007C669C" w:rsidRDefault="00EC295A" w:rsidP="00EC295A">
            <w:pPr>
              <w:widowControl w:val="0"/>
              <w:spacing w:after="0" w:line="240" w:lineRule="auto"/>
              <w:jc w:val="center"/>
              <w:rPr>
                <w:rFonts w:ascii="Times New Roman" w:eastAsia="Times New Roman" w:hAnsi="Times New Roman" w:cs="Times New Roman"/>
                <w:sz w:val="24"/>
                <w:szCs w:val="24"/>
                <w:lang w:eastAsia="ru-RU"/>
              </w:rPr>
            </w:pPr>
          </w:p>
        </w:tc>
        <w:tc>
          <w:tcPr>
            <w:tcW w:w="5015" w:type="dxa"/>
            <w:tcBorders>
              <w:top w:val="single" w:sz="4" w:space="0" w:color="auto"/>
              <w:left w:val="single" w:sz="4" w:space="0" w:color="auto"/>
              <w:bottom w:val="single" w:sz="4" w:space="0" w:color="auto"/>
              <w:right w:val="single" w:sz="4" w:space="0" w:color="auto"/>
            </w:tcBorders>
          </w:tcPr>
          <w:p w:rsidR="00EC295A" w:rsidRPr="00B50E12" w:rsidRDefault="00EC295A" w:rsidP="00EC295A">
            <w:pPr>
              <w:widowControl w:val="0"/>
              <w:spacing w:after="0" w:line="240" w:lineRule="auto"/>
              <w:jc w:val="both"/>
              <w:rPr>
                <w:rFonts w:ascii="Times New Roman" w:hAnsi="Times New Roman" w:cs="Times New Roman"/>
                <w:sz w:val="24"/>
                <w:szCs w:val="24"/>
                <w:highlight w:val="yellow"/>
              </w:rPr>
            </w:pPr>
            <w:r w:rsidRPr="00B50E12">
              <w:rPr>
                <w:rFonts w:ascii="Times New Roman" w:hAnsi="Times New Roman" w:cs="Times New Roman"/>
                <w:sz w:val="24"/>
                <w:szCs w:val="24"/>
                <w:highlight w:val="yellow"/>
              </w:rPr>
              <w:t>9.16. Осуществление контроля за соблюдением лицами, замещающими должности государственной гражданской службы Республики Татарстан 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p w:rsidR="00EC295A" w:rsidRPr="00B50E12" w:rsidRDefault="00EC295A" w:rsidP="00EC295A">
            <w:pPr>
              <w:widowControl w:val="0"/>
              <w:spacing w:after="0" w:line="240" w:lineRule="auto"/>
              <w:jc w:val="both"/>
              <w:rPr>
                <w:rFonts w:ascii="Times New Roman" w:hAnsi="Times New Roman" w:cs="Times New Roman"/>
                <w:sz w:val="24"/>
                <w:szCs w:val="24"/>
                <w:highlight w:val="yellow"/>
              </w:rPr>
            </w:pPr>
          </w:p>
        </w:tc>
        <w:tc>
          <w:tcPr>
            <w:tcW w:w="3263" w:type="dxa"/>
            <w:tcBorders>
              <w:top w:val="single" w:sz="4" w:space="0" w:color="auto"/>
              <w:left w:val="single" w:sz="4" w:space="0" w:color="auto"/>
              <w:bottom w:val="single" w:sz="4" w:space="0" w:color="auto"/>
              <w:right w:val="single" w:sz="4" w:space="0" w:color="auto"/>
            </w:tcBorders>
          </w:tcPr>
          <w:p w:rsidR="00EC295A" w:rsidRPr="00B50E12" w:rsidRDefault="00EC295A" w:rsidP="00EC295A">
            <w:pPr>
              <w:widowControl w:val="0"/>
              <w:spacing w:after="0" w:line="240" w:lineRule="auto"/>
              <w:jc w:val="center"/>
              <w:rPr>
                <w:rFonts w:ascii="Times New Roman" w:hAnsi="Times New Roman" w:cs="Times New Roman"/>
                <w:sz w:val="24"/>
                <w:szCs w:val="24"/>
                <w:highlight w:val="yellow"/>
              </w:rPr>
            </w:pPr>
            <w:r w:rsidRPr="00B50E12">
              <w:rPr>
                <w:rFonts w:ascii="Times New Roman" w:hAnsi="Times New Roman" w:cs="Times New Roman"/>
                <w:sz w:val="24"/>
                <w:szCs w:val="24"/>
                <w:highlight w:val="yellow"/>
              </w:rPr>
              <w:t>ИОГВ РТ,</w:t>
            </w:r>
          </w:p>
          <w:p w:rsidR="00EC295A" w:rsidRPr="00B50E12" w:rsidRDefault="00EC295A" w:rsidP="00EC295A">
            <w:pPr>
              <w:widowControl w:val="0"/>
              <w:spacing w:after="0" w:line="240" w:lineRule="auto"/>
              <w:jc w:val="center"/>
              <w:rPr>
                <w:rFonts w:ascii="Times New Roman" w:hAnsi="Times New Roman" w:cs="Times New Roman"/>
                <w:sz w:val="24"/>
                <w:szCs w:val="24"/>
                <w:highlight w:val="yellow"/>
              </w:rPr>
            </w:pPr>
            <w:r w:rsidRPr="00B50E12">
              <w:rPr>
                <w:rFonts w:ascii="Times New Roman" w:hAnsi="Times New Roman" w:cs="Times New Roman"/>
                <w:b/>
                <w:sz w:val="24"/>
                <w:szCs w:val="24"/>
                <w:highlight w:val="yellow"/>
              </w:rPr>
              <w:t>ОМС</w:t>
            </w:r>
            <w:r w:rsidRPr="00B50E12">
              <w:rPr>
                <w:rFonts w:ascii="Times New Roman" w:hAnsi="Times New Roman" w:cs="Times New Roman"/>
                <w:sz w:val="24"/>
                <w:szCs w:val="24"/>
                <w:highlight w:val="yellow"/>
              </w:rPr>
              <w:t xml:space="preserve"> (по согласованию)</w:t>
            </w:r>
          </w:p>
        </w:tc>
        <w:tc>
          <w:tcPr>
            <w:tcW w:w="6095" w:type="dxa"/>
            <w:tcBorders>
              <w:top w:val="single" w:sz="4" w:space="0" w:color="auto"/>
              <w:left w:val="single" w:sz="4" w:space="0" w:color="auto"/>
              <w:bottom w:val="single" w:sz="4" w:space="0" w:color="auto"/>
              <w:right w:val="single" w:sz="4" w:space="0" w:color="auto"/>
            </w:tcBorders>
          </w:tcPr>
          <w:p w:rsidR="004969BB" w:rsidRDefault="004969BB" w:rsidP="004969BB">
            <w:pPr>
              <w:shd w:val="clear" w:color="auto" w:fill="FFFFFF"/>
              <w:spacing w:after="0" w:line="240" w:lineRule="auto"/>
              <w:jc w:val="both"/>
              <w:rPr>
                <w:rFonts w:ascii="Times New Roman" w:hAnsi="Times New Roman"/>
                <w:sz w:val="24"/>
                <w:szCs w:val="24"/>
                <w:highlight w:val="yellow"/>
              </w:rPr>
            </w:pPr>
            <w:r>
              <w:rPr>
                <w:rFonts w:ascii="Times New Roman" w:hAnsi="Times New Roman"/>
                <w:sz w:val="24"/>
                <w:szCs w:val="24"/>
                <w:highlight w:val="yellow"/>
              </w:rPr>
              <w:t xml:space="preserve">УТОЧНИТЬ У ТЮРИНОЙ </w:t>
            </w:r>
          </w:p>
          <w:p w:rsidR="004969BB" w:rsidRDefault="004969BB" w:rsidP="00EC295A">
            <w:pPr>
              <w:widowControl w:val="0"/>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 </w:t>
            </w:r>
          </w:p>
          <w:p w:rsidR="00B50E12" w:rsidRPr="00B50E12" w:rsidRDefault="00EC295A" w:rsidP="00EC295A">
            <w:pPr>
              <w:widowControl w:val="0"/>
              <w:spacing w:after="0" w:line="240" w:lineRule="auto"/>
              <w:jc w:val="both"/>
              <w:rPr>
                <w:rFonts w:ascii="Times New Roman" w:hAnsi="Times New Roman" w:cs="Times New Roman"/>
                <w:sz w:val="24"/>
                <w:szCs w:val="24"/>
                <w:highlight w:val="yellow"/>
              </w:rPr>
            </w:pPr>
            <w:r w:rsidRPr="00B50E12">
              <w:rPr>
                <w:rFonts w:ascii="Times New Roman" w:hAnsi="Times New Roman" w:cs="Times New Roman"/>
                <w:sz w:val="24"/>
                <w:szCs w:val="24"/>
                <w:highlight w:val="yellow"/>
              </w:rPr>
              <w:t xml:space="preserve">Помощником главы по вопросам противодействия коррупции осуществляется 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w:t>
            </w:r>
            <w:r w:rsidR="00637525" w:rsidRPr="00B50E12">
              <w:rPr>
                <w:rFonts w:ascii="Times New Roman" w:hAnsi="Times New Roman" w:cs="Times New Roman"/>
                <w:sz w:val="24"/>
                <w:szCs w:val="24"/>
                <w:highlight w:val="yellow"/>
              </w:rPr>
              <w:t xml:space="preserve"> </w:t>
            </w:r>
          </w:p>
          <w:p w:rsidR="00EC295A" w:rsidRPr="00B50E12" w:rsidRDefault="00637525" w:rsidP="00EC295A">
            <w:pPr>
              <w:widowControl w:val="0"/>
              <w:spacing w:after="0" w:line="240" w:lineRule="auto"/>
              <w:jc w:val="both"/>
              <w:rPr>
                <w:rFonts w:ascii="Times New Roman" w:hAnsi="Times New Roman" w:cs="Times New Roman"/>
                <w:sz w:val="24"/>
                <w:szCs w:val="24"/>
                <w:highlight w:val="yellow"/>
              </w:rPr>
            </w:pPr>
            <w:r w:rsidRPr="00B50E12">
              <w:rPr>
                <w:rFonts w:ascii="Times New Roman" w:hAnsi="Times New Roman" w:cs="Times New Roman"/>
                <w:sz w:val="24"/>
                <w:szCs w:val="24"/>
                <w:highlight w:val="yellow"/>
              </w:rPr>
              <w:t>В отчетном периоде к дисциплинарной ответственности за несоблюдение установленных законодательством требований о противодействии коррупции, касающихся предотвращения и урегулирования конфликта интересов, муниципальные служащие не привлекались.</w:t>
            </w:r>
            <w:r w:rsidR="00EC295A" w:rsidRPr="00B50E12">
              <w:rPr>
                <w:rFonts w:ascii="Times New Roman" w:hAnsi="Times New Roman" w:cs="Times New Roman"/>
                <w:sz w:val="24"/>
                <w:szCs w:val="24"/>
                <w:highlight w:val="yellow"/>
              </w:rPr>
              <w:t xml:space="preserve">             </w:t>
            </w:r>
          </w:p>
          <w:p w:rsidR="00EC295A" w:rsidRPr="007C669C" w:rsidRDefault="00EC295A" w:rsidP="00EC295A">
            <w:pPr>
              <w:widowControl w:val="0"/>
              <w:spacing w:after="0" w:line="240" w:lineRule="auto"/>
              <w:jc w:val="both"/>
              <w:rPr>
                <w:rFonts w:ascii="Times New Roman" w:hAnsi="Times New Roman" w:cs="Times New Roman"/>
                <w:sz w:val="24"/>
                <w:szCs w:val="24"/>
              </w:rPr>
            </w:pPr>
            <w:r w:rsidRPr="00B50E12">
              <w:rPr>
                <w:rFonts w:ascii="Times New Roman" w:hAnsi="Times New Roman" w:cs="Times New Roman"/>
                <w:sz w:val="24"/>
                <w:szCs w:val="24"/>
                <w:highlight w:val="yellow"/>
              </w:rPr>
              <w:t>(Значение индикаторов -100%  - выполнены).</w:t>
            </w:r>
          </w:p>
        </w:tc>
      </w:tr>
    </w:tbl>
    <w:p w:rsidR="00E87B29" w:rsidRPr="007C669C" w:rsidRDefault="00E87B29" w:rsidP="008F3185">
      <w:pPr>
        <w:widowControl w:val="0"/>
        <w:autoSpaceDE w:val="0"/>
        <w:autoSpaceDN w:val="0"/>
        <w:adjustRightInd w:val="0"/>
        <w:spacing w:after="0" w:line="240" w:lineRule="auto"/>
        <w:jc w:val="both"/>
        <w:rPr>
          <w:rFonts w:ascii="Times New Roman" w:hAnsi="Times New Roman"/>
          <w:sz w:val="28"/>
          <w:szCs w:val="28"/>
        </w:rPr>
      </w:pPr>
    </w:p>
    <w:p w:rsidR="00AE5647" w:rsidRPr="007C669C" w:rsidRDefault="002258E1" w:rsidP="008F3185">
      <w:pPr>
        <w:widowControl w:val="0"/>
        <w:autoSpaceDE w:val="0"/>
        <w:autoSpaceDN w:val="0"/>
        <w:adjustRightInd w:val="0"/>
        <w:spacing w:after="0" w:line="240" w:lineRule="auto"/>
        <w:ind w:firstLine="708"/>
        <w:jc w:val="both"/>
        <w:rPr>
          <w:rFonts w:ascii="Times New Roman" w:hAnsi="Times New Roman"/>
          <w:sz w:val="24"/>
          <w:szCs w:val="28"/>
        </w:rPr>
      </w:pPr>
      <w:r w:rsidRPr="007C669C">
        <w:rPr>
          <w:rFonts w:ascii="Times New Roman" w:hAnsi="Times New Roman"/>
          <w:sz w:val="24"/>
          <w:szCs w:val="28"/>
        </w:rPr>
        <w:t xml:space="preserve">Помощник Главы </w:t>
      </w:r>
    </w:p>
    <w:p w:rsidR="002258E1" w:rsidRPr="007C669C" w:rsidRDefault="002258E1" w:rsidP="008F3185">
      <w:pPr>
        <w:widowControl w:val="0"/>
        <w:autoSpaceDE w:val="0"/>
        <w:autoSpaceDN w:val="0"/>
        <w:adjustRightInd w:val="0"/>
        <w:spacing w:after="0" w:line="240" w:lineRule="auto"/>
        <w:ind w:firstLine="708"/>
        <w:jc w:val="both"/>
        <w:rPr>
          <w:rFonts w:ascii="Times New Roman" w:hAnsi="Times New Roman"/>
          <w:sz w:val="24"/>
          <w:szCs w:val="28"/>
        </w:rPr>
      </w:pPr>
      <w:r w:rsidRPr="007C669C">
        <w:rPr>
          <w:rFonts w:ascii="Times New Roman" w:hAnsi="Times New Roman"/>
          <w:sz w:val="24"/>
          <w:szCs w:val="28"/>
        </w:rPr>
        <w:t xml:space="preserve">по вопросам противодействия коррупции </w:t>
      </w:r>
    </w:p>
    <w:p w:rsidR="00F71961" w:rsidRPr="007C669C" w:rsidRDefault="002258E1" w:rsidP="008F3185">
      <w:pPr>
        <w:widowControl w:val="0"/>
        <w:autoSpaceDE w:val="0"/>
        <w:autoSpaceDN w:val="0"/>
        <w:adjustRightInd w:val="0"/>
        <w:spacing w:after="0" w:line="240" w:lineRule="auto"/>
        <w:ind w:firstLine="708"/>
        <w:jc w:val="both"/>
        <w:rPr>
          <w:rFonts w:ascii="Times New Roman" w:hAnsi="Times New Roman" w:cs="Times New Roman"/>
          <w:sz w:val="24"/>
          <w:szCs w:val="28"/>
        </w:rPr>
      </w:pPr>
      <w:r w:rsidRPr="007C669C">
        <w:rPr>
          <w:rFonts w:ascii="Times New Roman" w:hAnsi="Times New Roman"/>
          <w:bCs/>
          <w:sz w:val="24"/>
          <w:szCs w:val="28"/>
        </w:rPr>
        <w:t>Ютазинского муниципального района</w:t>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Pr="007C669C">
        <w:rPr>
          <w:rFonts w:ascii="Times New Roman" w:hAnsi="Times New Roman"/>
          <w:sz w:val="24"/>
          <w:szCs w:val="28"/>
        </w:rPr>
        <w:tab/>
      </w:r>
      <w:r w:rsidR="001A346A" w:rsidRPr="007C669C">
        <w:rPr>
          <w:rFonts w:ascii="Times New Roman" w:hAnsi="Times New Roman"/>
          <w:sz w:val="24"/>
          <w:szCs w:val="28"/>
        </w:rPr>
        <w:t xml:space="preserve">                        </w:t>
      </w:r>
      <w:r w:rsidR="00816751" w:rsidRPr="007C669C">
        <w:rPr>
          <w:rFonts w:ascii="Times New Roman" w:hAnsi="Times New Roman"/>
          <w:sz w:val="24"/>
          <w:szCs w:val="28"/>
        </w:rPr>
        <w:tab/>
      </w:r>
      <w:r w:rsidR="00190DAC" w:rsidRPr="007C669C">
        <w:rPr>
          <w:rFonts w:ascii="Times New Roman" w:hAnsi="Times New Roman"/>
          <w:sz w:val="24"/>
          <w:szCs w:val="28"/>
        </w:rPr>
        <w:t>Д.А. Катеева</w:t>
      </w:r>
      <w:r w:rsidRPr="007C669C">
        <w:rPr>
          <w:rFonts w:ascii="Times New Roman" w:hAnsi="Times New Roman"/>
          <w:sz w:val="24"/>
          <w:szCs w:val="28"/>
        </w:rPr>
        <w:t xml:space="preserve"> </w:t>
      </w:r>
    </w:p>
    <w:sectPr w:rsidR="00F71961" w:rsidRPr="007C669C" w:rsidSect="00AE5647">
      <w:pgSz w:w="16838" w:h="11906" w:orient="landscape"/>
      <w:pgMar w:top="568"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65" w:rsidRDefault="00342765" w:rsidP="008E30C9">
      <w:pPr>
        <w:spacing w:after="0" w:line="240" w:lineRule="auto"/>
      </w:pPr>
      <w:r>
        <w:separator/>
      </w:r>
    </w:p>
  </w:endnote>
  <w:endnote w:type="continuationSeparator" w:id="0">
    <w:p w:rsidR="00342765" w:rsidRDefault="00342765" w:rsidP="008E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65" w:rsidRDefault="00342765" w:rsidP="008E30C9">
      <w:pPr>
        <w:spacing w:after="0" w:line="240" w:lineRule="auto"/>
      </w:pPr>
      <w:r>
        <w:separator/>
      </w:r>
    </w:p>
  </w:footnote>
  <w:footnote w:type="continuationSeparator" w:id="0">
    <w:p w:rsidR="00342765" w:rsidRDefault="00342765" w:rsidP="008E3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719"/>
    <w:multiLevelType w:val="hybridMultilevel"/>
    <w:tmpl w:val="0628834A"/>
    <w:lvl w:ilvl="0" w:tplc="390C10C0">
      <w:start w:val="1"/>
      <w:numFmt w:val="decimal"/>
      <w:lvlText w:val="%1."/>
      <w:lvlJc w:val="left"/>
      <w:pPr>
        <w:ind w:left="72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92518F"/>
    <w:multiLevelType w:val="hybridMultilevel"/>
    <w:tmpl w:val="79DE9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2A54E4A"/>
    <w:multiLevelType w:val="hybridMultilevel"/>
    <w:tmpl w:val="EEB07574"/>
    <w:lvl w:ilvl="0" w:tplc="41FA76C6">
      <w:start w:val="5"/>
      <w:numFmt w:val="decimal"/>
      <w:lvlText w:val="%1)"/>
      <w:lvlJc w:val="left"/>
      <w:pPr>
        <w:ind w:left="416" w:hanging="360"/>
      </w:pPr>
      <w:rPr>
        <w:rFonts w:cs="Times New Roman" w:hint="default"/>
      </w:rPr>
    </w:lvl>
    <w:lvl w:ilvl="1" w:tplc="04190019" w:tentative="1">
      <w:start w:val="1"/>
      <w:numFmt w:val="lowerLetter"/>
      <w:lvlText w:val="%2."/>
      <w:lvlJc w:val="left"/>
      <w:pPr>
        <w:ind w:left="1136" w:hanging="360"/>
      </w:pPr>
    </w:lvl>
    <w:lvl w:ilvl="2" w:tplc="0419001B" w:tentative="1">
      <w:start w:val="1"/>
      <w:numFmt w:val="lowerRoman"/>
      <w:lvlText w:val="%3."/>
      <w:lvlJc w:val="right"/>
      <w:pPr>
        <w:ind w:left="1856" w:hanging="180"/>
      </w:pPr>
    </w:lvl>
    <w:lvl w:ilvl="3" w:tplc="0419000F" w:tentative="1">
      <w:start w:val="1"/>
      <w:numFmt w:val="decimal"/>
      <w:lvlText w:val="%4."/>
      <w:lvlJc w:val="left"/>
      <w:pPr>
        <w:ind w:left="2576" w:hanging="360"/>
      </w:pPr>
    </w:lvl>
    <w:lvl w:ilvl="4" w:tplc="04190019" w:tentative="1">
      <w:start w:val="1"/>
      <w:numFmt w:val="lowerLetter"/>
      <w:lvlText w:val="%5."/>
      <w:lvlJc w:val="left"/>
      <w:pPr>
        <w:ind w:left="3296" w:hanging="360"/>
      </w:pPr>
    </w:lvl>
    <w:lvl w:ilvl="5" w:tplc="0419001B" w:tentative="1">
      <w:start w:val="1"/>
      <w:numFmt w:val="lowerRoman"/>
      <w:lvlText w:val="%6."/>
      <w:lvlJc w:val="right"/>
      <w:pPr>
        <w:ind w:left="4016" w:hanging="180"/>
      </w:pPr>
    </w:lvl>
    <w:lvl w:ilvl="6" w:tplc="0419000F" w:tentative="1">
      <w:start w:val="1"/>
      <w:numFmt w:val="decimal"/>
      <w:lvlText w:val="%7."/>
      <w:lvlJc w:val="left"/>
      <w:pPr>
        <w:ind w:left="4736" w:hanging="360"/>
      </w:pPr>
    </w:lvl>
    <w:lvl w:ilvl="7" w:tplc="04190019" w:tentative="1">
      <w:start w:val="1"/>
      <w:numFmt w:val="lowerLetter"/>
      <w:lvlText w:val="%8."/>
      <w:lvlJc w:val="left"/>
      <w:pPr>
        <w:ind w:left="5456" w:hanging="360"/>
      </w:pPr>
    </w:lvl>
    <w:lvl w:ilvl="8" w:tplc="0419001B" w:tentative="1">
      <w:start w:val="1"/>
      <w:numFmt w:val="lowerRoman"/>
      <w:lvlText w:val="%9."/>
      <w:lvlJc w:val="right"/>
      <w:pPr>
        <w:ind w:left="6176" w:hanging="180"/>
      </w:pPr>
    </w:lvl>
  </w:abstractNum>
  <w:abstractNum w:abstractNumId="3" w15:restartNumberingAfterBreak="0">
    <w:nsid w:val="2BF45F9C"/>
    <w:multiLevelType w:val="multilevel"/>
    <w:tmpl w:val="4222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D3F33"/>
    <w:multiLevelType w:val="hybridMultilevel"/>
    <w:tmpl w:val="6DA4AF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35A1EB6"/>
    <w:multiLevelType w:val="hybridMultilevel"/>
    <w:tmpl w:val="F0CEAA4A"/>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8631F01"/>
    <w:multiLevelType w:val="hybridMultilevel"/>
    <w:tmpl w:val="2F869C7E"/>
    <w:lvl w:ilvl="0" w:tplc="BE6E38CA">
      <w:start w:val="1"/>
      <w:numFmt w:val="decimal"/>
      <w:lvlText w:val="%1."/>
      <w:lvlJc w:val="left"/>
      <w:pPr>
        <w:ind w:left="1065" w:hanging="360"/>
      </w:pPr>
      <w:rPr>
        <w:rFonts w:hint="default"/>
        <w:b w:val="0"/>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6BA605FD"/>
    <w:multiLevelType w:val="hybridMultilevel"/>
    <w:tmpl w:val="27AC5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FA2091"/>
    <w:multiLevelType w:val="hybridMultilevel"/>
    <w:tmpl w:val="45AA1C72"/>
    <w:lvl w:ilvl="0" w:tplc="A06A8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397C9F"/>
    <w:multiLevelType w:val="hybridMultilevel"/>
    <w:tmpl w:val="7C10009E"/>
    <w:lvl w:ilvl="0" w:tplc="22A0DFE8">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8"/>
  </w:num>
  <w:num w:numId="5">
    <w:abstractNumId w:val="3"/>
  </w:num>
  <w:num w:numId="6">
    <w:abstractNumId w:val="2"/>
  </w:num>
  <w:num w:numId="7">
    <w:abstractNumId w:val="1"/>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9F1"/>
    <w:rsid w:val="0000496E"/>
    <w:rsid w:val="00020708"/>
    <w:rsid w:val="00020F8D"/>
    <w:rsid w:val="00021C42"/>
    <w:rsid w:val="000231AC"/>
    <w:rsid w:val="000232ED"/>
    <w:rsid w:val="00023EA5"/>
    <w:rsid w:val="00024660"/>
    <w:rsid w:val="000274A7"/>
    <w:rsid w:val="00032404"/>
    <w:rsid w:val="00032CA0"/>
    <w:rsid w:val="000349AD"/>
    <w:rsid w:val="000349FA"/>
    <w:rsid w:val="00036B78"/>
    <w:rsid w:val="00043A1F"/>
    <w:rsid w:val="000444B7"/>
    <w:rsid w:val="00046E46"/>
    <w:rsid w:val="000504C2"/>
    <w:rsid w:val="000532B5"/>
    <w:rsid w:val="00057F4C"/>
    <w:rsid w:val="000601F5"/>
    <w:rsid w:val="00067297"/>
    <w:rsid w:val="0007088C"/>
    <w:rsid w:val="0007198D"/>
    <w:rsid w:val="00074007"/>
    <w:rsid w:val="000754C4"/>
    <w:rsid w:val="0007559D"/>
    <w:rsid w:val="00080291"/>
    <w:rsid w:val="00080F8B"/>
    <w:rsid w:val="000A10D0"/>
    <w:rsid w:val="000A27DF"/>
    <w:rsid w:val="000A2F43"/>
    <w:rsid w:val="000A6213"/>
    <w:rsid w:val="000A6B97"/>
    <w:rsid w:val="000A7067"/>
    <w:rsid w:val="000B1D54"/>
    <w:rsid w:val="000B205C"/>
    <w:rsid w:val="000B5E7A"/>
    <w:rsid w:val="000B5F6A"/>
    <w:rsid w:val="000C0212"/>
    <w:rsid w:val="000C2486"/>
    <w:rsid w:val="000C4A37"/>
    <w:rsid w:val="000C5763"/>
    <w:rsid w:val="000C7F63"/>
    <w:rsid w:val="000D02D4"/>
    <w:rsid w:val="000D47DD"/>
    <w:rsid w:val="000D60BC"/>
    <w:rsid w:val="000E38F1"/>
    <w:rsid w:val="000E49B0"/>
    <w:rsid w:val="000E5B70"/>
    <w:rsid w:val="000F348C"/>
    <w:rsid w:val="000F3C51"/>
    <w:rsid w:val="000F5F90"/>
    <w:rsid w:val="000F6586"/>
    <w:rsid w:val="0010068F"/>
    <w:rsid w:val="00112EC8"/>
    <w:rsid w:val="00114742"/>
    <w:rsid w:val="00121266"/>
    <w:rsid w:val="0012484E"/>
    <w:rsid w:val="00126470"/>
    <w:rsid w:val="001267FD"/>
    <w:rsid w:val="0013099D"/>
    <w:rsid w:val="001314D1"/>
    <w:rsid w:val="001330D7"/>
    <w:rsid w:val="0013333B"/>
    <w:rsid w:val="00136B39"/>
    <w:rsid w:val="00137527"/>
    <w:rsid w:val="00142BA9"/>
    <w:rsid w:val="00142E41"/>
    <w:rsid w:val="00143EB7"/>
    <w:rsid w:val="00145484"/>
    <w:rsid w:val="00152C96"/>
    <w:rsid w:val="00156B38"/>
    <w:rsid w:val="00157B30"/>
    <w:rsid w:val="00160258"/>
    <w:rsid w:val="0016114B"/>
    <w:rsid w:val="0016118C"/>
    <w:rsid w:val="0016406D"/>
    <w:rsid w:val="00171F4C"/>
    <w:rsid w:val="00173138"/>
    <w:rsid w:val="00174422"/>
    <w:rsid w:val="001756C4"/>
    <w:rsid w:val="00180818"/>
    <w:rsid w:val="00181043"/>
    <w:rsid w:val="0018402F"/>
    <w:rsid w:val="001906DA"/>
    <w:rsid w:val="00190DAC"/>
    <w:rsid w:val="00197606"/>
    <w:rsid w:val="00197703"/>
    <w:rsid w:val="001A346A"/>
    <w:rsid w:val="001B0D34"/>
    <w:rsid w:val="001B22AB"/>
    <w:rsid w:val="001B4AD2"/>
    <w:rsid w:val="001B510C"/>
    <w:rsid w:val="001B6E53"/>
    <w:rsid w:val="001C18D6"/>
    <w:rsid w:val="001C6F79"/>
    <w:rsid w:val="001C766A"/>
    <w:rsid w:val="001D086C"/>
    <w:rsid w:val="001D21B2"/>
    <w:rsid w:val="001D3D6B"/>
    <w:rsid w:val="001D6A18"/>
    <w:rsid w:val="001E1829"/>
    <w:rsid w:val="001E1CA7"/>
    <w:rsid w:val="001E29F6"/>
    <w:rsid w:val="001E7663"/>
    <w:rsid w:val="001F138A"/>
    <w:rsid w:val="001F3157"/>
    <w:rsid w:val="001F6215"/>
    <w:rsid w:val="001F76E9"/>
    <w:rsid w:val="0020082D"/>
    <w:rsid w:val="002030A6"/>
    <w:rsid w:val="00210DDC"/>
    <w:rsid w:val="002115B7"/>
    <w:rsid w:val="00213870"/>
    <w:rsid w:val="00213C5B"/>
    <w:rsid w:val="002154CF"/>
    <w:rsid w:val="002208D2"/>
    <w:rsid w:val="002258E1"/>
    <w:rsid w:val="00226896"/>
    <w:rsid w:val="002315CD"/>
    <w:rsid w:val="00232CEA"/>
    <w:rsid w:val="002420D7"/>
    <w:rsid w:val="00245965"/>
    <w:rsid w:val="0024605B"/>
    <w:rsid w:val="002465EA"/>
    <w:rsid w:val="00251925"/>
    <w:rsid w:val="00254B85"/>
    <w:rsid w:val="00255B76"/>
    <w:rsid w:val="002619B0"/>
    <w:rsid w:val="00261ABF"/>
    <w:rsid w:val="00263476"/>
    <w:rsid w:val="00263B82"/>
    <w:rsid w:val="002642FE"/>
    <w:rsid w:val="00264539"/>
    <w:rsid w:val="00267191"/>
    <w:rsid w:val="00273880"/>
    <w:rsid w:val="002810AC"/>
    <w:rsid w:val="00281E6C"/>
    <w:rsid w:val="00284376"/>
    <w:rsid w:val="00286A3C"/>
    <w:rsid w:val="002911B1"/>
    <w:rsid w:val="00293DB1"/>
    <w:rsid w:val="00295E21"/>
    <w:rsid w:val="0029618A"/>
    <w:rsid w:val="00296C01"/>
    <w:rsid w:val="002A11CB"/>
    <w:rsid w:val="002A5FA8"/>
    <w:rsid w:val="002A6EC6"/>
    <w:rsid w:val="002B66A4"/>
    <w:rsid w:val="002B7917"/>
    <w:rsid w:val="002C2B32"/>
    <w:rsid w:val="002C4A02"/>
    <w:rsid w:val="002C6E8C"/>
    <w:rsid w:val="002C7C31"/>
    <w:rsid w:val="002C7C79"/>
    <w:rsid w:val="002D3F55"/>
    <w:rsid w:val="002D4605"/>
    <w:rsid w:val="002D6C34"/>
    <w:rsid w:val="002D7657"/>
    <w:rsid w:val="002F0020"/>
    <w:rsid w:val="002F1B93"/>
    <w:rsid w:val="00302326"/>
    <w:rsid w:val="00303251"/>
    <w:rsid w:val="00307521"/>
    <w:rsid w:val="00312134"/>
    <w:rsid w:val="0031302D"/>
    <w:rsid w:val="0031357E"/>
    <w:rsid w:val="003158E8"/>
    <w:rsid w:val="0032557D"/>
    <w:rsid w:val="00326A94"/>
    <w:rsid w:val="003301A3"/>
    <w:rsid w:val="00340533"/>
    <w:rsid w:val="00342765"/>
    <w:rsid w:val="00343181"/>
    <w:rsid w:val="00344EBE"/>
    <w:rsid w:val="00360D06"/>
    <w:rsid w:val="003620CC"/>
    <w:rsid w:val="00363128"/>
    <w:rsid w:val="0036442A"/>
    <w:rsid w:val="00370269"/>
    <w:rsid w:val="003743FE"/>
    <w:rsid w:val="00374E46"/>
    <w:rsid w:val="00376AF3"/>
    <w:rsid w:val="00377A4A"/>
    <w:rsid w:val="0038073C"/>
    <w:rsid w:val="00381706"/>
    <w:rsid w:val="0039138B"/>
    <w:rsid w:val="00393102"/>
    <w:rsid w:val="0039674D"/>
    <w:rsid w:val="003977A8"/>
    <w:rsid w:val="00397C71"/>
    <w:rsid w:val="003A289E"/>
    <w:rsid w:val="003A4ACD"/>
    <w:rsid w:val="003A5622"/>
    <w:rsid w:val="003B07FB"/>
    <w:rsid w:val="003B33F5"/>
    <w:rsid w:val="003B6F19"/>
    <w:rsid w:val="003C2278"/>
    <w:rsid w:val="003D1705"/>
    <w:rsid w:val="003D342A"/>
    <w:rsid w:val="003D4446"/>
    <w:rsid w:val="003D6F72"/>
    <w:rsid w:val="003D79A7"/>
    <w:rsid w:val="003D7E1A"/>
    <w:rsid w:val="003E0479"/>
    <w:rsid w:val="003E21B7"/>
    <w:rsid w:val="003E3082"/>
    <w:rsid w:val="003F061F"/>
    <w:rsid w:val="003F7661"/>
    <w:rsid w:val="003F7BCA"/>
    <w:rsid w:val="00404451"/>
    <w:rsid w:val="0040792D"/>
    <w:rsid w:val="00412765"/>
    <w:rsid w:val="004135B6"/>
    <w:rsid w:val="0041523A"/>
    <w:rsid w:val="00421E12"/>
    <w:rsid w:val="004221F9"/>
    <w:rsid w:val="0042402D"/>
    <w:rsid w:val="0042578D"/>
    <w:rsid w:val="00427B3A"/>
    <w:rsid w:val="00430355"/>
    <w:rsid w:val="00432662"/>
    <w:rsid w:val="004341FA"/>
    <w:rsid w:val="00442252"/>
    <w:rsid w:val="00446E42"/>
    <w:rsid w:val="00447B25"/>
    <w:rsid w:val="0045238B"/>
    <w:rsid w:val="00452997"/>
    <w:rsid w:val="00455F82"/>
    <w:rsid w:val="00457B6A"/>
    <w:rsid w:val="00462617"/>
    <w:rsid w:val="004647A5"/>
    <w:rsid w:val="00466502"/>
    <w:rsid w:val="004667DF"/>
    <w:rsid w:val="004705EB"/>
    <w:rsid w:val="00470F09"/>
    <w:rsid w:val="0047172D"/>
    <w:rsid w:val="0047239B"/>
    <w:rsid w:val="004754F4"/>
    <w:rsid w:val="00485279"/>
    <w:rsid w:val="00485405"/>
    <w:rsid w:val="0048746D"/>
    <w:rsid w:val="00487BAF"/>
    <w:rsid w:val="0049014D"/>
    <w:rsid w:val="00490D26"/>
    <w:rsid w:val="004922C2"/>
    <w:rsid w:val="004930C0"/>
    <w:rsid w:val="00495BA9"/>
    <w:rsid w:val="004969BB"/>
    <w:rsid w:val="004A51BD"/>
    <w:rsid w:val="004A725A"/>
    <w:rsid w:val="004B2710"/>
    <w:rsid w:val="004C1239"/>
    <w:rsid w:val="004C3112"/>
    <w:rsid w:val="004C3586"/>
    <w:rsid w:val="004D5AEE"/>
    <w:rsid w:val="004E533C"/>
    <w:rsid w:val="004E74F2"/>
    <w:rsid w:val="004F2168"/>
    <w:rsid w:val="004F236F"/>
    <w:rsid w:val="004F3C70"/>
    <w:rsid w:val="004F7BF1"/>
    <w:rsid w:val="00504854"/>
    <w:rsid w:val="0051349F"/>
    <w:rsid w:val="005155F3"/>
    <w:rsid w:val="00516422"/>
    <w:rsid w:val="00524BB6"/>
    <w:rsid w:val="00531D5D"/>
    <w:rsid w:val="005330CB"/>
    <w:rsid w:val="005331F2"/>
    <w:rsid w:val="00536948"/>
    <w:rsid w:val="00536C3B"/>
    <w:rsid w:val="00537EAB"/>
    <w:rsid w:val="00550D4A"/>
    <w:rsid w:val="005512AD"/>
    <w:rsid w:val="0055183D"/>
    <w:rsid w:val="005539C7"/>
    <w:rsid w:val="0055535D"/>
    <w:rsid w:val="005631E8"/>
    <w:rsid w:val="00563455"/>
    <w:rsid w:val="005639F5"/>
    <w:rsid w:val="00566587"/>
    <w:rsid w:val="00566723"/>
    <w:rsid w:val="00567A6F"/>
    <w:rsid w:val="00575517"/>
    <w:rsid w:val="005828DC"/>
    <w:rsid w:val="005901B4"/>
    <w:rsid w:val="00591BD0"/>
    <w:rsid w:val="00597730"/>
    <w:rsid w:val="005A38C9"/>
    <w:rsid w:val="005A6630"/>
    <w:rsid w:val="005A6849"/>
    <w:rsid w:val="005A6B8E"/>
    <w:rsid w:val="005A6C03"/>
    <w:rsid w:val="005B2692"/>
    <w:rsid w:val="005B420B"/>
    <w:rsid w:val="005B5242"/>
    <w:rsid w:val="005B6872"/>
    <w:rsid w:val="005C02AD"/>
    <w:rsid w:val="005C3D7E"/>
    <w:rsid w:val="005C6296"/>
    <w:rsid w:val="005C6A9B"/>
    <w:rsid w:val="005C76CD"/>
    <w:rsid w:val="005D239A"/>
    <w:rsid w:val="005D3B50"/>
    <w:rsid w:val="005E30BE"/>
    <w:rsid w:val="005E697E"/>
    <w:rsid w:val="005E6B2C"/>
    <w:rsid w:val="005F0191"/>
    <w:rsid w:val="005F7CB5"/>
    <w:rsid w:val="00600EF7"/>
    <w:rsid w:val="00603B22"/>
    <w:rsid w:val="00607C7B"/>
    <w:rsid w:val="00607DF8"/>
    <w:rsid w:val="0061241F"/>
    <w:rsid w:val="0061594A"/>
    <w:rsid w:val="0062356F"/>
    <w:rsid w:val="006237E9"/>
    <w:rsid w:val="00624456"/>
    <w:rsid w:val="006300ED"/>
    <w:rsid w:val="00632AC5"/>
    <w:rsid w:val="00635F9C"/>
    <w:rsid w:val="00636189"/>
    <w:rsid w:val="00637525"/>
    <w:rsid w:val="0063791A"/>
    <w:rsid w:val="00641D44"/>
    <w:rsid w:val="0064666B"/>
    <w:rsid w:val="00656287"/>
    <w:rsid w:val="00656E8E"/>
    <w:rsid w:val="00657563"/>
    <w:rsid w:val="00665C2E"/>
    <w:rsid w:val="006677F5"/>
    <w:rsid w:val="00670007"/>
    <w:rsid w:val="00671160"/>
    <w:rsid w:val="006828BC"/>
    <w:rsid w:val="00695542"/>
    <w:rsid w:val="006966A6"/>
    <w:rsid w:val="006A4FBE"/>
    <w:rsid w:val="006B2EEE"/>
    <w:rsid w:val="006B4F22"/>
    <w:rsid w:val="006C56D7"/>
    <w:rsid w:val="006D3266"/>
    <w:rsid w:val="006D50E1"/>
    <w:rsid w:val="006E0990"/>
    <w:rsid w:val="006E1140"/>
    <w:rsid w:val="006E1497"/>
    <w:rsid w:val="006E4845"/>
    <w:rsid w:val="006E4BEA"/>
    <w:rsid w:val="006E6E68"/>
    <w:rsid w:val="006F5AB7"/>
    <w:rsid w:val="006F5DE7"/>
    <w:rsid w:val="007045AA"/>
    <w:rsid w:val="007177A4"/>
    <w:rsid w:val="00720548"/>
    <w:rsid w:val="00723D29"/>
    <w:rsid w:val="007268FE"/>
    <w:rsid w:val="00727BF1"/>
    <w:rsid w:val="00732C6A"/>
    <w:rsid w:val="00734DB5"/>
    <w:rsid w:val="00736C75"/>
    <w:rsid w:val="0074065B"/>
    <w:rsid w:val="00741C99"/>
    <w:rsid w:val="0074495C"/>
    <w:rsid w:val="00744984"/>
    <w:rsid w:val="007466C7"/>
    <w:rsid w:val="00747C4F"/>
    <w:rsid w:val="00750EC1"/>
    <w:rsid w:val="007524F2"/>
    <w:rsid w:val="00756BF5"/>
    <w:rsid w:val="007616C5"/>
    <w:rsid w:val="00767E7A"/>
    <w:rsid w:val="00772B19"/>
    <w:rsid w:val="00772C2F"/>
    <w:rsid w:val="00773551"/>
    <w:rsid w:val="007749ED"/>
    <w:rsid w:val="0079026E"/>
    <w:rsid w:val="00795F08"/>
    <w:rsid w:val="00797BBF"/>
    <w:rsid w:val="007A7EC5"/>
    <w:rsid w:val="007B085C"/>
    <w:rsid w:val="007B1179"/>
    <w:rsid w:val="007B4642"/>
    <w:rsid w:val="007B5FB4"/>
    <w:rsid w:val="007B7020"/>
    <w:rsid w:val="007C1D34"/>
    <w:rsid w:val="007C3105"/>
    <w:rsid w:val="007C669C"/>
    <w:rsid w:val="007D220C"/>
    <w:rsid w:val="007D2BB8"/>
    <w:rsid w:val="007E2016"/>
    <w:rsid w:val="007E5158"/>
    <w:rsid w:val="007F629D"/>
    <w:rsid w:val="008008CC"/>
    <w:rsid w:val="00806136"/>
    <w:rsid w:val="00807329"/>
    <w:rsid w:val="0081252A"/>
    <w:rsid w:val="00816751"/>
    <w:rsid w:val="008201F7"/>
    <w:rsid w:val="00822AB1"/>
    <w:rsid w:val="00822B0C"/>
    <w:rsid w:val="00823FA3"/>
    <w:rsid w:val="0083231D"/>
    <w:rsid w:val="008329A3"/>
    <w:rsid w:val="0083520B"/>
    <w:rsid w:val="008400C4"/>
    <w:rsid w:val="008441C5"/>
    <w:rsid w:val="00847765"/>
    <w:rsid w:val="00850051"/>
    <w:rsid w:val="00852813"/>
    <w:rsid w:val="0085302C"/>
    <w:rsid w:val="00853167"/>
    <w:rsid w:val="008569CE"/>
    <w:rsid w:val="00860068"/>
    <w:rsid w:val="008609D9"/>
    <w:rsid w:val="008613F2"/>
    <w:rsid w:val="008626E0"/>
    <w:rsid w:val="00865158"/>
    <w:rsid w:val="008667A8"/>
    <w:rsid w:val="00867170"/>
    <w:rsid w:val="008710F8"/>
    <w:rsid w:val="00871406"/>
    <w:rsid w:val="008739F7"/>
    <w:rsid w:val="00873D1A"/>
    <w:rsid w:val="00873F8D"/>
    <w:rsid w:val="00881EC9"/>
    <w:rsid w:val="00882FD9"/>
    <w:rsid w:val="00885D8E"/>
    <w:rsid w:val="00887471"/>
    <w:rsid w:val="008879F5"/>
    <w:rsid w:val="008908B0"/>
    <w:rsid w:val="008920ED"/>
    <w:rsid w:val="00892BF9"/>
    <w:rsid w:val="008931B1"/>
    <w:rsid w:val="00893E9B"/>
    <w:rsid w:val="00893FE7"/>
    <w:rsid w:val="00897BA5"/>
    <w:rsid w:val="008A00FF"/>
    <w:rsid w:val="008A3453"/>
    <w:rsid w:val="008A397D"/>
    <w:rsid w:val="008B09AC"/>
    <w:rsid w:val="008B1449"/>
    <w:rsid w:val="008B2048"/>
    <w:rsid w:val="008B2387"/>
    <w:rsid w:val="008B314A"/>
    <w:rsid w:val="008B37BC"/>
    <w:rsid w:val="008B392D"/>
    <w:rsid w:val="008B78BF"/>
    <w:rsid w:val="008C40D7"/>
    <w:rsid w:val="008C441F"/>
    <w:rsid w:val="008D22CE"/>
    <w:rsid w:val="008D26B6"/>
    <w:rsid w:val="008D4A53"/>
    <w:rsid w:val="008D6A19"/>
    <w:rsid w:val="008E30C9"/>
    <w:rsid w:val="008E3B4A"/>
    <w:rsid w:val="008E5D72"/>
    <w:rsid w:val="008E6C69"/>
    <w:rsid w:val="008E7E58"/>
    <w:rsid w:val="008F0F78"/>
    <w:rsid w:val="008F3185"/>
    <w:rsid w:val="008F6007"/>
    <w:rsid w:val="008F6D38"/>
    <w:rsid w:val="008F6F40"/>
    <w:rsid w:val="00903267"/>
    <w:rsid w:val="0090357A"/>
    <w:rsid w:val="00903BDA"/>
    <w:rsid w:val="00911A7D"/>
    <w:rsid w:val="00914AA7"/>
    <w:rsid w:val="009250AB"/>
    <w:rsid w:val="00925DA4"/>
    <w:rsid w:val="009309E0"/>
    <w:rsid w:val="00931DA5"/>
    <w:rsid w:val="00941F05"/>
    <w:rsid w:val="009478A9"/>
    <w:rsid w:val="00950C13"/>
    <w:rsid w:val="00951CFC"/>
    <w:rsid w:val="00954786"/>
    <w:rsid w:val="0096266C"/>
    <w:rsid w:val="00964783"/>
    <w:rsid w:val="00966DA8"/>
    <w:rsid w:val="00967802"/>
    <w:rsid w:val="00967EC8"/>
    <w:rsid w:val="009735EF"/>
    <w:rsid w:val="00976928"/>
    <w:rsid w:val="00976DC2"/>
    <w:rsid w:val="009816A1"/>
    <w:rsid w:val="0098239B"/>
    <w:rsid w:val="0098424B"/>
    <w:rsid w:val="00990411"/>
    <w:rsid w:val="00996F40"/>
    <w:rsid w:val="009A4083"/>
    <w:rsid w:val="009A5727"/>
    <w:rsid w:val="009A662F"/>
    <w:rsid w:val="009A6EE8"/>
    <w:rsid w:val="009A7528"/>
    <w:rsid w:val="009B396E"/>
    <w:rsid w:val="009B5E63"/>
    <w:rsid w:val="009C3EFD"/>
    <w:rsid w:val="009C53E2"/>
    <w:rsid w:val="009C6276"/>
    <w:rsid w:val="009C628F"/>
    <w:rsid w:val="009C799F"/>
    <w:rsid w:val="009D1249"/>
    <w:rsid w:val="009D492C"/>
    <w:rsid w:val="009E2023"/>
    <w:rsid w:val="009E45E0"/>
    <w:rsid w:val="009E4F20"/>
    <w:rsid w:val="009E521F"/>
    <w:rsid w:val="009E53A1"/>
    <w:rsid w:val="009E67BC"/>
    <w:rsid w:val="009F14C8"/>
    <w:rsid w:val="009F1CBD"/>
    <w:rsid w:val="009F607D"/>
    <w:rsid w:val="00A04CE4"/>
    <w:rsid w:val="00A059A9"/>
    <w:rsid w:val="00A06B5D"/>
    <w:rsid w:val="00A079E8"/>
    <w:rsid w:val="00A1018F"/>
    <w:rsid w:val="00A10AA1"/>
    <w:rsid w:val="00A1115A"/>
    <w:rsid w:val="00A139BA"/>
    <w:rsid w:val="00A14EE0"/>
    <w:rsid w:val="00A15E53"/>
    <w:rsid w:val="00A21CAF"/>
    <w:rsid w:val="00A22D2A"/>
    <w:rsid w:val="00A23400"/>
    <w:rsid w:val="00A244D4"/>
    <w:rsid w:val="00A2548B"/>
    <w:rsid w:val="00A27459"/>
    <w:rsid w:val="00A3333B"/>
    <w:rsid w:val="00A348ED"/>
    <w:rsid w:val="00A361F7"/>
    <w:rsid w:val="00A36661"/>
    <w:rsid w:val="00A41B68"/>
    <w:rsid w:val="00A41D85"/>
    <w:rsid w:val="00A4735D"/>
    <w:rsid w:val="00A5318F"/>
    <w:rsid w:val="00A54622"/>
    <w:rsid w:val="00A5604E"/>
    <w:rsid w:val="00A60744"/>
    <w:rsid w:val="00A60967"/>
    <w:rsid w:val="00A6374B"/>
    <w:rsid w:val="00A66B13"/>
    <w:rsid w:val="00A72445"/>
    <w:rsid w:val="00A72F62"/>
    <w:rsid w:val="00A73341"/>
    <w:rsid w:val="00A75B91"/>
    <w:rsid w:val="00A75BBC"/>
    <w:rsid w:val="00A7719F"/>
    <w:rsid w:val="00A8024A"/>
    <w:rsid w:val="00A80EB7"/>
    <w:rsid w:val="00A81F0E"/>
    <w:rsid w:val="00A820BA"/>
    <w:rsid w:val="00A864C7"/>
    <w:rsid w:val="00A900F3"/>
    <w:rsid w:val="00A9493A"/>
    <w:rsid w:val="00A96197"/>
    <w:rsid w:val="00AA2C66"/>
    <w:rsid w:val="00AB078B"/>
    <w:rsid w:val="00AB3C1F"/>
    <w:rsid w:val="00AB59E0"/>
    <w:rsid w:val="00AB5A6E"/>
    <w:rsid w:val="00AC24AB"/>
    <w:rsid w:val="00AC3102"/>
    <w:rsid w:val="00AD32E0"/>
    <w:rsid w:val="00AE1AB5"/>
    <w:rsid w:val="00AE4CA4"/>
    <w:rsid w:val="00AE5422"/>
    <w:rsid w:val="00AE5647"/>
    <w:rsid w:val="00AF2D0C"/>
    <w:rsid w:val="00B03AF0"/>
    <w:rsid w:val="00B06985"/>
    <w:rsid w:val="00B07A35"/>
    <w:rsid w:val="00B1652E"/>
    <w:rsid w:val="00B1721A"/>
    <w:rsid w:val="00B243AC"/>
    <w:rsid w:val="00B25FAC"/>
    <w:rsid w:val="00B27A95"/>
    <w:rsid w:val="00B27EE5"/>
    <w:rsid w:val="00B3050D"/>
    <w:rsid w:val="00B31C44"/>
    <w:rsid w:val="00B339F3"/>
    <w:rsid w:val="00B40B9F"/>
    <w:rsid w:val="00B42C77"/>
    <w:rsid w:val="00B435F8"/>
    <w:rsid w:val="00B438EC"/>
    <w:rsid w:val="00B44DB7"/>
    <w:rsid w:val="00B46B05"/>
    <w:rsid w:val="00B4711A"/>
    <w:rsid w:val="00B50E12"/>
    <w:rsid w:val="00B52067"/>
    <w:rsid w:val="00B532E2"/>
    <w:rsid w:val="00B53BC1"/>
    <w:rsid w:val="00B53E9B"/>
    <w:rsid w:val="00B56B99"/>
    <w:rsid w:val="00B57A21"/>
    <w:rsid w:val="00B62810"/>
    <w:rsid w:val="00B6568C"/>
    <w:rsid w:val="00B65BE5"/>
    <w:rsid w:val="00B700BF"/>
    <w:rsid w:val="00B7339E"/>
    <w:rsid w:val="00B759F1"/>
    <w:rsid w:val="00B76091"/>
    <w:rsid w:val="00B845C7"/>
    <w:rsid w:val="00B848C3"/>
    <w:rsid w:val="00B914EE"/>
    <w:rsid w:val="00B91994"/>
    <w:rsid w:val="00B91D85"/>
    <w:rsid w:val="00B926B2"/>
    <w:rsid w:val="00B9559C"/>
    <w:rsid w:val="00B96BAF"/>
    <w:rsid w:val="00BA0814"/>
    <w:rsid w:val="00BB1A25"/>
    <w:rsid w:val="00BB2C00"/>
    <w:rsid w:val="00BB6EBF"/>
    <w:rsid w:val="00BC09E5"/>
    <w:rsid w:val="00BC0CD9"/>
    <w:rsid w:val="00BC1E22"/>
    <w:rsid w:val="00BC530B"/>
    <w:rsid w:val="00BC55D3"/>
    <w:rsid w:val="00BC72F8"/>
    <w:rsid w:val="00BC7AEB"/>
    <w:rsid w:val="00BD6D38"/>
    <w:rsid w:val="00BD7D17"/>
    <w:rsid w:val="00BE19F1"/>
    <w:rsid w:val="00BE3073"/>
    <w:rsid w:val="00BE3F45"/>
    <w:rsid w:val="00BF6686"/>
    <w:rsid w:val="00BF7838"/>
    <w:rsid w:val="00C0289A"/>
    <w:rsid w:val="00C0325E"/>
    <w:rsid w:val="00C03A62"/>
    <w:rsid w:val="00C04632"/>
    <w:rsid w:val="00C15CBF"/>
    <w:rsid w:val="00C177E8"/>
    <w:rsid w:val="00C220FC"/>
    <w:rsid w:val="00C31350"/>
    <w:rsid w:val="00C32959"/>
    <w:rsid w:val="00C35B86"/>
    <w:rsid w:val="00C35F5C"/>
    <w:rsid w:val="00C3693C"/>
    <w:rsid w:val="00C42B07"/>
    <w:rsid w:val="00C45E86"/>
    <w:rsid w:val="00C46066"/>
    <w:rsid w:val="00C47877"/>
    <w:rsid w:val="00C529F2"/>
    <w:rsid w:val="00C543D9"/>
    <w:rsid w:val="00C60628"/>
    <w:rsid w:val="00C62498"/>
    <w:rsid w:val="00C62F3A"/>
    <w:rsid w:val="00C64B84"/>
    <w:rsid w:val="00C66723"/>
    <w:rsid w:val="00C67A77"/>
    <w:rsid w:val="00C71E11"/>
    <w:rsid w:val="00C73AB1"/>
    <w:rsid w:val="00C74549"/>
    <w:rsid w:val="00C755AF"/>
    <w:rsid w:val="00C800E4"/>
    <w:rsid w:val="00C80195"/>
    <w:rsid w:val="00C8149B"/>
    <w:rsid w:val="00C83599"/>
    <w:rsid w:val="00C919A3"/>
    <w:rsid w:val="00C91D57"/>
    <w:rsid w:val="00C925A2"/>
    <w:rsid w:val="00C93386"/>
    <w:rsid w:val="00C96538"/>
    <w:rsid w:val="00C97988"/>
    <w:rsid w:val="00CA382F"/>
    <w:rsid w:val="00CA48ED"/>
    <w:rsid w:val="00CA7CE9"/>
    <w:rsid w:val="00CB1EB1"/>
    <w:rsid w:val="00CB6F6B"/>
    <w:rsid w:val="00CC0B92"/>
    <w:rsid w:val="00CC11CC"/>
    <w:rsid w:val="00CC326C"/>
    <w:rsid w:val="00CC5ADD"/>
    <w:rsid w:val="00CD215B"/>
    <w:rsid w:val="00CD51EC"/>
    <w:rsid w:val="00CE2B99"/>
    <w:rsid w:val="00CE3E12"/>
    <w:rsid w:val="00CE45E3"/>
    <w:rsid w:val="00CE4623"/>
    <w:rsid w:val="00CE4B77"/>
    <w:rsid w:val="00CE70BE"/>
    <w:rsid w:val="00CF7A77"/>
    <w:rsid w:val="00D05883"/>
    <w:rsid w:val="00D06DB5"/>
    <w:rsid w:val="00D130DC"/>
    <w:rsid w:val="00D15AFF"/>
    <w:rsid w:val="00D16310"/>
    <w:rsid w:val="00D24AD5"/>
    <w:rsid w:val="00D25FB8"/>
    <w:rsid w:val="00D35953"/>
    <w:rsid w:val="00D365BF"/>
    <w:rsid w:val="00D44E12"/>
    <w:rsid w:val="00D462BE"/>
    <w:rsid w:val="00D46DEC"/>
    <w:rsid w:val="00D46FC9"/>
    <w:rsid w:val="00D51032"/>
    <w:rsid w:val="00D5275E"/>
    <w:rsid w:val="00D56783"/>
    <w:rsid w:val="00D5687C"/>
    <w:rsid w:val="00D601DF"/>
    <w:rsid w:val="00D622B1"/>
    <w:rsid w:val="00D7157C"/>
    <w:rsid w:val="00D71B06"/>
    <w:rsid w:val="00D72594"/>
    <w:rsid w:val="00D72669"/>
    <w:rsid w:val="00D72AE1"/>
    <w:rsid w:val="00D745EE"/>
    <w:rsid w:val="00D819C0"/>
    <w:rsid w:val="00D81ED1"/>
    <w:rsid w:val="00D8435C"/>
    <w:rsid w:val="00D8502C"/>
    <w:rsid w:val="00D877F7"/>
    <w:rsid w:val="00D87CA3"/>
    <w:rsid w:val="00D93D3F"/>
    <w:rsid w:val="00D97694"/>
    <w:rsid w:val="00DA0463"/>
    <w:rsid w:val="00DA36DF"/>
    <w:rsid w:val="00DA4DD2"/>
    <w:rsid w:val="00DC32AF"/>
    <w:rsid w:val="00DC3719"/>
    <w:rsid w:val="00DC7CE0"/>
    <w:rsid w:val="00DD04CA"/>
    <w:rsid w:val="00DD3EB3"/>
    <w:rsid w:val="00DD60AA"/>
    <w:rsid w:val="00DE01B9"/>
    <w:rsid w:val="00DE185C"/>
    <w:rsid w:val="00DE3CF8"/>
    <w:rsid w:val="00DF2AF3"/>
    <w:rsid w:val="00DF6B38"/>
    <w:rsid w:val="00DF7664"/>
    <w:rsid w:val="00DF7714"/>
    <w:rsid w:val="00E046D8"/>
    <w:rsid w:val="00E07A5F"/>
    <w:rsid w:val="00E11BFD"/>
    <w:rsid w:val="00E12EBD"/>
    <w:rsid w:val="00E1507D"/>
    <w:rsid w:val="00E24561"/>
    <w:rsid w:val="00E270F6"/>
    <w:rsid w:val="00E27CC7"/>
    <w:rsid w:val="00E31D78"/>
    <w:rsid w:val="00E35304"/>
    <w:rsid w:val="00E35D16"/>
    <w:rsid w:val="00E42568"/>
    <w:rsid w:val="00E42C46"/>
    <w:rsid w:val="00E42EFA"/>
    <w:rsid w:val="00E43C9B"/>
    <w:rsid w:val="00E45DDB"/>
    <w:rsid w:val="00E47D80"/>
    <w:rsid w:val="00E50232"/>
    <w:rsid w:val="00E51812"/>
    <w:rsid w:val="00E52555"/>
    <w:rsid w:val="00E52677"/>
    <w:rsid w:val="00E52A16"/>
    <w:rsid w:val="00E5435E"/>
    <w:rsid w:val="00E5775D"/>
    <w:rsid w:val="00E60B7F"/>
    <w:rsid w:val="00E64291"/>
    <w:rsid w:val="00E6563F"/>
    <w:rsid w:val="00E65F02"/>
    <w:rsid w:val="00E74BEB"/>
    <w:rsid w:val="00E75843"/>
    <w:rsid w:val="00E75C48"/>
    <w:rsid w:val="00E80A95"/>
    <w:rsid w:val="00E8601F"/>
    <w:rsid w:val="00E86954"/>
    <w:rsid w:val="00E87B29"/>
    <w:rsid w:val="00E92522"/>
    <w:rsid w:val="00E936CC"/>
    <w:rsid w:val="00E963A9"/>
    <w:rsid w:val="00EA5F00"/>
    <w:rsid w:val="00EB3316"/>
    <w:rsid w:val="00EB5E4C"/>
    <w:rsid w:val="00EB7831"/>
    <w:rsid w:val="00EC0246"/>
    <w:rsid w:val="00EC295A"/>
    <w:rsid w:val="00EC4133"/>
    <w:rsid w:val="00EC4989"/>
    <w:rsid w:val="00EC5E27"/>
    <w:rsid w:val="00EC61B6"/>
    <w:rsid w:val="00EC6CC7"/>
    <w:rsid w:val="00ED196C"/>
    <w:rsid w:val="00ED2072"/>
    <w:rsid w:val="00ED25C7"/>
    <w:rsid w:val="00ED5577"/>
    <w:rsid w:val="00ED75BF"/>
    <w:rsid w:val="00EE1F2E"/>
    <w:rsid w:val="00EE32F5"/>
    <w:rsid w:val="00EE36D1"/>
    <w:rsid w:val="00EE382B"/>
    <w:rsid w:val="00EE3A5B"/>
    <w:rsid w:val="00EE5503"/>
    <w:rsid w:val="00EE6AEC"/>
    <w:rsid w:val="00EF0627"/>
    <w:rsid w:val="00EF198D"/>
    <w:rsid w:val="00EF446D"/>
    <w:rsid w:val="00EF64E7"/>
    <w:rsid w:val="00F013DE"/>
    <w:rsid w:val="00F02680"/>
    <w:rsid w:val="00F0775F"/>
    <w:rsid w:val="00F07EC9"/>
    <w:rsid w:val="00F11FEB"/>
    <w:rsid w:val="00F130D2"/>
    <w:rsid w:val="00F15425"/>
    <w:rsid w:val="00F168AE"/>
    <w:rsid w:val="00F16D23"/>
    <w:rsid w:val="00F20B5F"/>
    <w:rsid w:val="00F21949"/>
    <w:rsid w:val="00F26E4D"/>
    <w:rsid w:val="00F35576"/>
    <w:rsid w:val="00F40516"/>
    <w:rsid w:val="00F410A0"/>
    <w:rsid w:val="00F4218E"/>
    <w:rsid w:val="00F457CC"/>
    <w:rsid w:val="00F46A9C"/>
    <w:rsid w:val="00F46BC0"/>
    <w:rsid w:val="00F50B8B"/>
    <w:rsid w:val="00F52E68"/>
    <w:rsid w:val="00F53451"/>
    <w:rsid w:val="00F55285"/>
    <w:rsid w:val="00F5559D"/>
    <w:rsid w:val="00F574AB"/>
    <w:rsid w:val="00F65CC4"/>
    <w:rsid w:val="00F71961"/>
    <w:rsid w:val="00F73B6D"/>
    <w:rsid w:val="00F84296"/>
    <w:rsid w:val="00F91593"/>
    <w:rsid w:val="00F963BD"/>
    <w:rsid w:val="00FA209D"/>
    <w:rsid w:val="00FA4172"/>
    <w:rsid w:val="00FA4C42"/>
    <w:rsid w:val="00FA7C66"/>
    <w:rsid w:val="00FB03C3"/>
    <w:rsid w:val="00FD3DA3"/>
    <w:rsid w:val="00FE3871"/>
    <w:rsid w:val="00FE4156"/>
    <w:rsid w:val="00FE5F29"/>
    <w:rsid w:val="00FF0394"/>
    <w:rsid w:val="00FF0C05"/>
    <w:rsid w:val="00FF1241"/>
    <w:rsid w:val="00FF14AA"/>
    <w:rsid w:val="00FF1C08"/>
    <w:rsid w:val="00FF3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C895B-D10F-4F86-9425-192354A8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510C"/>
    <w:pPr>
      <w:spacing w:after="200" w:line="276" w:lineRule="auto"/>
    </w:pPr>
  </w:style>
  <w:style w:type="paragraph" w:styleId="1">
    <w:name w:val="heading 1"/>
    <w:basedOn w:val="a"/>
    <w:next w:val="a"/>
    <w:link w:val="10"/>
    <w:uiPriority w:val="99"/>
    <w:qFormat/>
    <w:rsid w:val="0080732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link w:val="ListParagraphChar"/>
    <w:rsid w:val="001B510C"/>
    <w:pPr>
      <w:ind w:left="720"/>
      <w:contextualSpacing/>
    </w:pPr>
    <w:rPr>
      <w:rFonts w:ascii="Calibri" w:eastAsia="Calibri" w:hAnsi="Calibri" w:cs="Times New Roman"/>
    </w:rPr>
  </w:style>
  <w:style w:type="character" w:customStyle="1" w:styleId="ListParagraphChar">
    <w:name w:val="List Paragraph Char"/>
    <w:link w:val="11"/>
    <w:locked/>
    <w:rsid w:val="001B510C"/>
    <w:rPr>
      <w:rFonts w:ascii="Calibri" w:eastAsia="Calibri" w:hAnsi="Calibri" w:cs="Times New Roman"/>
    </w:rPr>
  </w:style>
  <w:style w:type="paragraph" w:styleId="a3">
    <w:name w:val="No Spacing"/>
    <w:link w:val="a4"/>
    <w:uiPriority w:val="1"/>
    <w:qFormat/>
    <w:rsid w:val="00F71961"/>
    <w:pPr>
      <w:spacing w:after="0" w:line="240" w:lineRule="auto"/>
    </w:pPr>
    <w:rPr>
      <w:rFonts w:ascii="Calibri" w:eastAsia="Calibri" w:hAnsi="Calibri" w:cs="Times New Roman"/>
    </w:rPr>
  </w:style>
  <w:style w:type="paragraph" w:styleId="a5">
    <w:name w:val="List Paragraph"/>
    <w:basedOn w:val="a"/>
    <w:uiPriority w:val="99"/>
    <w:qFormat/>
    <w:rsid w:val="00D8502C"/>
    <w:pPr>
      <w:ind w:left="720"/>
      <w:contextualSpacing/>
    </w:pPr>
    <w:rPr>
      <w:rFonts w:ascii="Calibri" w:eastAsia="Times New Roman" w:hAnsi="Calibri" w:cs="Times New Roman"/>
    </w:rPr>
  </w:style>
  <w:style w:type="paragraph" w:customStyle="1" w:styleId="msonormalmailrucssattributepostfixmailrucssattributepostfix">
    <w:name w:val="msonormal_mailru_css_attribute_postfix_mailru_css_attribute_postfix"/>
    <w:basedOn w:val="a"/>
    <w:rsid w:val="00B27A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сновной текст1"/>
    <w:basedOn w:val="a0"/>
    <w:rsid w:val="00B7339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6">
    <w:name w:val="Основной текст_"/>
    <w:basedOn w:val="a0"/>
    <w:link w:val="2"/>
    <w:rsid w:val="00B7339E"/>
    <w:rPr>
      <w:rFonts w:ascii="Times New Roman" w:hAnsi="Times New Roman" w:cs="Times New Roman"/>
      <w:sz w:val="26"/>
      <w:szCs w:val="26"/>
      <w:shd w:val="clear" w:color="auto" w:fill="FFFFFF"/>
    </w:rPr>
  </w:style>
  <w:style w:type="paragraph" w:customStyle="1" w:styleId="2">
    <w:name w:val="Основной текст2"/>
    <w:basedOn w:val="a"/>
    <w:link w:val="a6"/>
    <w:rsid w:val="00B7339E"/>
    <w:pPr>
      <w:widowControl w:val="0"/>
      <w:shd w:val="clear" w:color="auto" w:fill="FFFFFF"/>
      <w:spacing w:after="0" w:line="326" w:lineRule="exact"/>
      <w:jc w:val="both"/>
    </w:pPr>
    <w:rPr>
      <w:rFonts w:ascii="Times New Roman" w:hAnsi="Times New Roman" w:cs="Times New Roman"/>
      <w:sz w:val="26"/>
      <w:szCs w:val="26"/>
    </w:rPr>
  </w:style>
  <w:style w:type="character" w:customStyle="1" w:styleId="FontStyle47">
    <w:name w:val="Font Style47"/>
    <w:rsid w:val="00F410A0"/>
    <w:rPr>
      <w:rFonts w:ascii="Times New Roman" w:hAnsi="Times New Roman" w:cs="Times New Roman"/>
      <w:sz w:val="20"/>
      <w:szCs w:val="20"/>
    </w:rPr>
  </w:style>
  <w:style w:type="character" w:styleId="a7">
    <w:name w:val="Hyperlink"/>
    <w:rsid w:val="00B532E2"/>
    <w:rPr>
      <w:color w:val="0000FF"/>
      <w:u w:val="single"/>
    </w:rPr>
  </w:style>
  <w:style w:type="character" w:customStyle="1" w:styleId="apple-style-span">
    <w:name w:val="apple-style-span"/>
    <w:rsid w:val="008D26B6"/>
  </w:style>
  <w:style w:type="paragraph" w:styleId="a8">
    <w:name w:val="Normal (Web)"/>
    <w:basedOn w:val="a"/>
    <w:uiPriority w:val="99"/>
    <w:unhideWhenUsed/>
    <w:rsid w:val="00B9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B926B2"/>
    <w:rPr>
      <w:b/>
      <w:bCs/>
    </w:rPr>
  </w:style>
  <w:style w:type="paragraph" w:customStyle="1" w:styleId="ConsPlusTitle">
    <w:name w:val="ConsPlusTitle"/>
    <w:rsid w:val="00A41B6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0">
    <w:name w:val="Заголовок 1 Знак"/>
    <w:basedOn w:val="a0"/>
    <w:link w:val="1"/>
    <w:uiPriority w:val="99"/>
    <w:rsid w:val="00807329"/>
    <w:rPr>
      <w:rFonts w:ascii="Arial" w:eastAsia="Times New Roman" w:hAnsi="Arial" w:cs="Times New Roman"/>
      <w:b/>
      <w:bCs/>
      <w:color w:val="000080"/>
      <w:sz w:val="24"/>
      <w:szCs w:val="24"/>
      <w:lang w:val="x-none" w:eastAsia="ru-RU"/>
    </w:rPr>
  </w:style>
  <w:style w:type="paragraph" w:customStyle="1" w:styleId="ConsPlusNormal">
    <w:name w:val="ConsPlusNormal"/>
    <w:rsid w:val="001B6E53"/>
    <w:pPr>
      <w:widowControl w:val="0"/>
      <w:autoSpaceDE w:val="0"/>
      <w:autoSpaceDN w:val="0"/>
      <w:spacing w:after="0" w:line="240" w:lineRule="auto"/>
    </w:pPr>
    <w:rPr>
      <w:rFonts w:ascii="Calibri" w:eastAsia="Times New Roman" w:hAnsi="Calibri" w:cs="Calibri"/>
      <w:szCs w:val="20"/>
      <w:lang w:eastAsia="ru-RU"/>
    </w:rPr>
  </w:style>
  <w:style w:type="paragraph" w:customStyle="1" w:styleId="msonormalmailrucssattributepostfix">
    <w:name w:val="msonormal_mailru_css_attribute_postfix"/>
    <w:basedOn w:val="a"/>
    <w:rsid w:val="00D05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endnote text"/>
    <w:basedOn w:val="a"/>
    <w:link w:val="ab"/>
    <w:uiPriority w:val="99"/>
    <w:semiHidden/>
    <w:unhideWhenUsed/>
    <w:rsid w:val="008E30C9"/>
    <w:pPr>
      <w:spacing w:after="0" w:line="240" w:lineRule="auto"/>
    </w:pPr>
    <w:rPr>
      <w:sz w:val="20"/>
      <w:szCs w:val="20"/>
    </w:rPr>
  </w:style>
  <w:style w:type="character" w:customStyle="1" w:styleId="ab">
    <w:name w:val="Текст концевой сноски Знак"/>
    <w:basedOn w:val="a0"/>
    <w:link w:val="aa"/>
    <w:uiPriority w:val="99"/>
    <w:semiHidden/>
    <w:rsid w:val="008E30C9"/>
    <w:rPr>
      <w:sz w:val="20"/>
      <w:szCs w:val="20"/>
    </w:rPr>
  </w:style>
  <w:style w:type="character" w:styleId="ac">
    <w:name w:val="endnote reference"/>
    <w:basedOn w:val="a0"/>
    <w:uiPriority w:val="99"/>
    <w:semiHidden/>
    <w:unhideWhenUsed/>
    <w:rsid w:val="008E30C9"/>
    <w:rPr>
      <w:vertAlign w:val="superscript"/>
    </w:rPr>
  </w:style>
  <w:style w:type="paragraph" w:styleId="ad">
    <w:name w:val="Balloon Text"/>
    <w:basedOn w:val="a"/>
    <w:link w:val="ae"/>
    <w:uiPriority w:val="99"/>
    <w:semiHidden/>
    <w:unhideWhenUsed/>
    <w:rsid w:val="00EC6CC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C6CC7"/>
    <w:rPr>
      <w:rFonts w:ascii="Segoe UI" w:hAnsi="Segoe UI" w:cs="Segoe UI"/>
      <w:sz w:val="18"/>
      <w:szCs w:val="18"/>
    </w:rPr>
  </w:style>
  <w:style w:type="paragraph" w:customStyle="1" w:styleId="ConsTitle">
    <w:name w:val="ConsTitle"/>
    <w:uiPriority w:val="99"/>
    <w:rsid w:val="00284376"/>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last-paragraph1">
    <w:name w:val="last-paragraph1"/>
    <w:basedOn w:val="a"/>
    <w:uiPriority w:val="99"/>
    <w:semiHidden/>
    <w:rsid w:val="003D342A"/>
    <w:pPr>
      <w:keepNext/>
      <w:spacing w:after="0" w:line="240" w:lineRule="auto"/>
      <w:ind w:firstLine="709"/>
      <w:jc w:val="both"/>
    </w:pPr>
    <w:rPr>
      <w:rFonts w:ascii="Times New Roman" w:eastAsiaTheme="minorEastAsia" w:hAnsi="Times New Roman" w:cs="Times New Roman"/>
      <w:sz w:val="24"/>
      <w:szCs w:val="24"/>
      <w:lang w:eastAsia="ru-RU"/>
    </w:rPr>
  </w:style>
  <w:style w:type="character" w:styleId="af">
    <w:name w:val="annotation reference"/>
    <w:basedOn w:val="a0"/>
    <w:uiPriority w:val="99"/>
    <w:semiHidden/>
    <w:unhideWhenUsed/>
    <w:rsid w:val="00F4218E"/>
    <w:rPr>
      <w:sz w:val="16"/>
      <w:szCs w:val="16"/>
    </w:rPr>
  </w:style>
  <w:style w:type="paragraph" w:styleId="af0">
    <w:name w:val="annotation text"/>
    <w:basedOn w:val="a"/>
    <w:link w:val="af1"/>
    <w:uiPriority w:val="99"/>
    <w:semiHidden/>
    <w:unhideWhenUsed/>
    <w:rsid w:val="00F4218E"/>
    <w:pPr>
      <w:spacing w:line="240" w:lineRule="auto"/>
    </w:pPr>
    <w:rPr>
      <w:sz w:val="20"/>
      <w:szCs w:val="20"/>
    </w:rPr>
  </w:style>
  <w:style w:type="character" w:customStyle="1" w:styleId="af1">
    <w:name w:val="Текст примечания Знак"/>
    <w:basedOn w:val="a0"/>
    <w:link w:val="af0"/>
    <w:uiPriority w:val="99"/>
    <w:semiHidden/>
    <w:rsid w:val="00F4218E"/>
    <w:rPr>
      <w:sz w:val="20"/>
      <w:szCs w:val="20"/>
    </w:rPr>
  </w:style>
  <w:style w:type="paragraph" w:styleId="af2">
    <w:name w:val="annotation subject"/>
    <w:basedOn w:val="af0"/>
    <w:next w:val="af0"/>
    <w:link w:val="af3"/>
    <w:uiPriority w:val="99"/>
    <w:semiHidden/>
    <w:unhideWhenUsed/>
    <w:rsid w:val="00F4218E"/>
    <w:rPr>
      <w:b/>
      <w:bCs/>
    </w:rPr>
  </w:style>
  <w:style w:type="character" w:customStyle="1" w:styleId="af3">
    <w:name w:val="Тема примечания Знак"/>
    <w:basedOn w:val="af1"/>
    <w:link w:val="af2"/>
    <w:uiPriority w:val="99"/>
    <w:semiHidden/>
    <w:rsid w:val="00F4218E"/>
    <w:rPr>
      <w:b/>
      <w:bCs/>
      <w:sz w:val="20"/>
      <w:szCs w:val="20"/>
    </w:rPr>
  </w:style>
  <w:style w:type="character" w:customStyle="1" w:styleId="Bodytext2">
    <w:name w:val="Body text (2)_"/>
    <w:basedOn w:val="a0"/>
    <w:link w:val="Bodytext20"/>
    <w:rsid w:val="00EE32F5"/>
    <w:rPr>
      <w:rFonts w:ascii="Arial" w:eastAsia="Arial" w:hAnsi="Arial" w:cs="Arial"/>
      <w:shd w:val="clear" w:color="auto" w:fill="FFFFFF"/>
    </w:rPr>
  </w:style>
  <w:style w:type="paragraph" w:customStyle="1" w:styleId="Bodytext20">
    <w:name w:val="Body text (2)"/>
    <w:basedOn w:val="a"/>
    <w:link w:val="Bodytext2"/>
    <w:rsid w:val="00EE32F5"/>
    <w:pPr>
      <w:widowControl w:val="0"/>
      <w:shd w:val="clear" w:color="auto" w:fill="FFFFFF"/>
      <w:spacing w:after="0" w:line="307" w:lineRule="exact"/>
    </w:pPr>
    <w:rPr>
      <w:rFonts w:ascii="Arial" w:eastAsia="Arial" w:hAnsi="Arial" w:cs="Arial"/>
    </w:rPr>
  </w:style>
  <w:style w:type="character" w:customStyle="1" w:styleId="a4">
    <w:name w:val="Без интервала Знак"/>
    <w:link w:val="a3"/>
    <w:uiPriority w:val="1"/>
    <w:locked/>
    <w:rsid w:val="00C800E4"/>
    <w:rPr>
      <w:rFonts w:ascii="Calibri" w:eastAsia="Calibri" w:hAnsi="Calibri" w:cs="Times New Roman"/>
    </w:rPr>
  </w:style>
  <w:style w:type="character" w:styleId="af4">
    <w:name w:val="FollowedHyperlink"/>
    <w:basedOn w:val="a0"/>
    <w:uiPriority w:val="99"/>
    <w:semiHidden/>
    <w:unhideWhenUsed/>
    <w:rsid w:val="00C45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81667">
      <w:bodyDiv w:val="1"/>
      <w:marLeft w:val="0"/>
      <w:marRight w:val="0"/>
      <w:marTop w:val="0"/>
      <w:marBottom w:val="0"/>
      <w:divBdr>
        <w:top w:val="none" w:sz="0" w:space="0" w:color="auto"/>
        <w:left w:val="none" w:sz="0" w:space="0" w:color="auto"/>
        <w:bottom w:val="none" w:sz="0" w:space="0" w:color="auto"/>
        <w:right w:val="none" w:sz="0" w:space="0" w:color="auto"/>
      </w:divBdr>
    </w:div>
    <w:div w:id="797988722">
      <w:bodyDiv w:val="1"/>
      <w:marLeft w:val="0"/>
      <w:marRight w:val="0"/>
      <w:marTop w:val="0"/>
      <w:marBottom w:val="0"/>
      <w:divBdr>
        <w:top w:val="none" w:sz="0" w:space="0" w:color="auto"/>
        <w:left w:val="none" w:sz="0" w:space="0" w:color="auto"/>
        <w:bottom w:val="none" w:sz="0" w:space="0" w:color="auto"/>
        <w:right w:val="none" w:sz="0" w:space="0" w:color="auto"/>
      </w:divBdr>
    </w:div>
    <w:div w:id="854462486">
      <w:bodyDiv w:val="1"/>
      <w:marLeft w:val="0"/>
      <w:marRight w:val="0"/>
      <w:marTop w:val="0"/>
      <w:marBottom w:val="0"/>
      <w:divBdr>
        <w:top w:val="none" w:sz="0" w:space="0" w:color="auto"/>
        <w:left w:val="none" w:sz="0" w:space="0" w:color="auto"/>
        <w:bottom w:val="none" w:sz="0" w:space="0" w:color="auto"/>
        <w:right w:val="none" w:sz="0" w:space="0" w:color="auto"/>
      </w:divBdr>
      <w:divsChild>
        <w:div w:id="101342392">
          <w:marLeft w:val="0"/>
          <w:marRight w:val="0"/>
          <w:marTop w:val="0"/>
          <w:marBottom w:val="0"/>
          <w:divBdr>
            <w:top w:val="none" w:sz="0" w:space="0" w:color="auto"/>
            <w:left w:val="none" w:sz="0" w:space="0" w:color="auto"/>
            <w:bottom w:val="none" w:sz="0" w:space="0" w:color="auto"/>
            <w:right w:val="none" w:sz="0" w:space="0" w:color="auto"/>
          </w:divBdr>
        </w:div>
        <w:div w:id="238098060">
          <w:marLeft w:val="0"/>
          <w:marRight w:val="0"/>
          <w:marTop w:val="0"/>
          <w:marBottom w:val="0"/>
          <w:divBdr>
            <w:top w:val="none" w:sz="0" w:space="0" w:color="auto"/>
            <w:left w:val="none" w:sz="0" w:space="0" w:color="auto"/>
            <w:bottom w:val="none" w:sz="0" w:space="0" w:color="auto"/>
            <w:right w:val="none" w:sz="0" w:space="0" w:color="auto"/>
          </w:divBdr>
        </w:div>
      </w:divsChild>
    </w:div>
    <w:div w:id="1023287082">
      <w:bodyDiv w:val="1"/>
      <w:marLeft w:val="0"/>
      <w:marRight w:val="0"/>
      <w:marTop w:val="0"/>
      <w:marBottom w:val="0"/>
      <w:divBdr>
        <w:top w:val="none" w:sz="0" w:space="0" w:color="auto"/>
        <w:left w:val="none" w:sz="0" w:space="0" w:color="auto"/>
        <w:bottom w:val="none" w:sz="0" w:space="0" w:color="auto"/>
        <w:right w:val="none" w:sz="0" w:space="0" w:color="auto"/>
      </w:divBdr>
    </w:div>
    <w:div w:id="11589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taza.tatarstan.ru/rus/rayon/uslugirayona.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B2EB2-3B89-49DF-8538-7A5E2F35F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7825</Words>
  <Characters>44609</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2</cp:revision>
  <cp:lastPrinted>2020-04-02T11:25:00Z</cp:lastPrinted>
  <dcterms:created xsi:type="dcterms:W3CDTF">2023-03-10T04:24:00Z</dcterms:created>
  <dcterms:modified xsi:type="dcterms:W3CDTF">2023-03-10T04:24:00Z</dcterms:modified>
</cp:coreProperties>
</file>